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152DD34" w14:textId="10064E5C" w:rsidR="00E709B9" w:rsidRDefault="00E709B9" w:rsidP="00E709B9">
      <w:pPr>
        <w:pStyle w:val="Heading1"/>
        <w:spacing w:before="0"/>
        <w:rPr>
          <w:color w:val="C00000"/>
        </w:rPr>
      </w:pPr>
    </w:p>
    <w:p w14:paraId="0FF9B716" w14:textId="0D1CB659" w:rsidR="004D2C53" w:rsidRDefault="004D2C53" w:rsidP="00E709B9">
      <w:pPr>
        <w:pStyle w:val="Heading1"/>
        <w:spacing w:before="0"/>
        <w:jc w:val="center"/>
        <w:rPr>
          <w:color w:val="000000" w:themeColor="text1"/>
        </w:rPr>
      </w:pPr>
      <w:bookmarkStart w:id="0" w:name="_gjdgxs" w:colFirst="0" w:colLast="0"/>
      <w:bookmarkStart w:id="1" w:name="_Hlk21247336"/>
      <w:bookmarkEnd w:id="0"/>
      <w:r>
        <w:rPr>
          <w:color w:val="000000" w:themeColor="text1"/>
        </w:rPr>
        <w:t>Renewal Enterprise District</w:t>
      </w:r>
      <w:r w:rsidR="00A47E50">
        <w:rPr>
          <w:color w:val="000000" w:themeColor="text1"/>
        </w:rPr>
        <w:t xml:space="preserve"> (RED)</w:t>
      </w:r>
    </w:p>
    <w:p w14:paraId="77DC48C3" w14:textId="33F66E7E" w:rsidR="00E709B9" w:rsidRPr="00E709B9" w:rsidRDefault="00E709B9" w:rsidP="00E709B9">
      <w:pPr>
        <w:pStyle w:val="Heading1"/>
        <w:spacing w:before="0"/>
        <w:jc w:val="center"/>
        <w:rPr>
          <w:color w:val="000000" w:themeColor="text1"/>
        </w:rPr>
      </w:pPr>
      <w:r w:rsidRPr="00E709B9">
        <w:rPr>
          <w:color w:val="000000" w:themeColor="text1"/>
        </w:rPr>
        <w:t>Board Meeting</w:t>
      </w:r>
    </w:p>
    <w:p w14:paraId="0BEA1E54" w14:textId="2DFFDA93" w:rsidR="00A3586C" w:rsidRDefault="00A3586C">
      <w:pPr>
        <w:spacing w:after="0"/>
        <w:jc w:val="center"/>
        <w:rPr>
          <w:sz w:val="24"/>
        </w:rPr>
      </w:pPr>
      <w:r>
        <w:rPr>
          <w:sz w:val="24"/>
        </w:rPr>
        <w:t>Regular Meeting</w:t>
      </w:r>
      <w:r w:rsidR="002A5848">
        <w:rPr>
          <w:sz w:val="24"/>
        </w:rPr>
        <w:t xml:space="preserve"> Minutes - </w:t>
      </w:r>
      <w:r w:rsidR="00710CF2">
        <w:rPr>
          <w:sz w:val="24"/>
        </w:rPr>
        <w:t>Final</w:t>
      </w:r>
      <w:bookmarkStart w:id="2" w:name="_GoBack"/>
      <w:bookmarkEnd w:id="2"/>
      <w:r>
        <w:rPr>
          <w:sz w:val="24"/>
        </w:rPr>
        <w:t xml:space="preserve"> </w:t>
      </w:r>
    </w:p>
    <w:p w14:paraId="3A7000AB" w14:textId="55194FED" w:rsidR="00D1069B" w:rsidRPr="00867A69" w:rsidRDefault="00DC6D9B">
      <w:pPr>
        <w:spacing w:after="0"/>
        <w:jc w:val="center"/>
        <w:rPr>
          <w:sz w:val="24"/>
        </w:rPr>
      </w:pPr>
      <w:r w:rsidRPr="00867A69">
        <w:rPr>
          <w:sz w:val="24"/>
        </w:rPr>
        <w:t xml:space="preserve">Date: </w:t>
      </w:r>
      <w:r w:rsidR="00375DA5">
        <w:rPr>
          <w:sz w:val="24"/>
        </w:rPr>
        <w:t>November 25</w:t>
      </w:r>
      <w:r w:rsidR="00CC394C">
        <w:rPr>
          <w:sz w:val="24"/>
        </w:rPr>
        <w:t>, 2019</w:t>
      </w:r>
    </w:p>
    <w:p w14:paraId="4D2BCBFA" w14:textId="5AFD5CDC" w:rsidR="00DB7165" w:rsidRPr="00867A69" w:rsidRDefault="00E16F89">
      <w:pPr>
        <w:spacing w:after="0"/>
        <w:jc w:val="center"/>
        <w:rPr>
          <w:sz w:val="24"/>
        </w:rPr>
      </w:pPr>
      <w:r w:rsidRPr="00867A69">
        <w:rPr>
          <w:sz w:val="24"/>
        </w:rPr>
        <w:t xml:space="preserve">Time: </w:t>
      </w:r>
      <w:r w:rsidR="00CC394C">
        <w:rPr>
          <w:sz w:val="24"/>
        </w:rPr>
        <w:t>1</w:t>
      </w:r>
      <w:r w:rsidR="007D242C">
        <w:rPr>
          <w:sz w:val="24"/>
        </w:rPr>
        <w:t>:00</w:t>
      </w:r>
      <w:r w:rsidR="00DC6D9B" w:rsidRPr="003A1E77">
        <w:rPr>
          <w:sz w:val="24"/>
        </w:rPr>
        <w:t xml:space="preserve"> p</w:t>
      </w:r>
      <w:r w:rsidR="002A02A9" w:rsidRPr="003A1E77">
        <w:rPr>
          <w:sz w:val="24"/>
        </w:rPr>
        <w:t>.</w:t>
      </w:r>
      <w:r w:rsidR="00DC6D9B" w:rsidRPr="003A1E77">
        <w:rPr>
          <w:sz w:val="24"/>
        </w:rPr>
        <w:t>m</w:t>
      </w:r>
      <w:r w:rsidR="002A02A9" w:rsidRPr="003A1E77">
        <w:rPr>
          <w:sz w:val="24"/>
        </w:rPr>
        <w:t>.</w:t>
      </w:r>
      <w:r w:rsidR="008B49FC" w:rsidRPr="003A1E77">
        <w:rPr>
          <w:b/>
          <w:color w:val="FF0000"/>
          <w:sz w:val="24"/>
        </w:rPr>
        <w:t xml:space="preserve"> </w:t>
      </w:r>
    </w:p>
    <w:p w14:paraId="2F47033C" w14:textId="752C77E6" w:rsidR="00D1069B" w:rsidRPr="00867A69" w:rsidRDefault="007950AD" w:rsidP="000839DC">
      <w:pPr>
        <w:spacing w:after="0"/>
        <w:jc w:val="center"/>
        <w:rPr>
          <w:sz w:val="24"/>
        </w:rPr>
      </w:pPr>
      <w:bookmarkStart w:id="3" w:name="_30j0zll" w:colFirst="0" w:colLast="0"/>
      <w:bookmarkEnd w:id="3"/>
      <w:r w:rsidRPr="00880021">
        <w:rPr>
          <w:b/>
          <w:sz w:val="24"/>
        </w:rPr>
        <w:t>Meeting l</w:t>
      </w:r>
      <w:r w:rsidR="00DC6D9B" w:rsidRPr="00880021">
        <w:rPr>
          <w:b/>
          <w:sz w:val="24"/>
        </w:rPr>
        <w:t>ocation:</w:t>
      </w:r>
      <w:r w:rsidR="00DC6D9B" w:rsidRPr="00867A69">
        <w:rPr>
          <w:sz w:val="24"/>
        </w:rPr>
        <w:t xml:space="preserve"> </w:t>
      </w:r>
      <w:r w:rsidR="00CC394C">
        <w:rPr>
          <w:sz w:val="24"/>
        </w:rPr>
        <w:t xml:space="preserve">SCTA </w:t>
      </w:r>
      <w:r w:rsidR="004200ED" w:rsidRPr="00867A69">
        <w:rPr>
          <w:sz w:val="24"/>
        </w:rPr>
        <w:t>Board Room</w:t>
      </w:r>
    </w:p>
    <w:p w14:paraId="27DBBD89" w14:textId="5E3121FE" w:rsidR="004200ED" w:rsidRDefault="004200ED" w:rsidP="004200ED">
      <w:pPr>
        <w:spacing w:after="0"/>
        <w:jc w:val="center"/>
        <w:rPr>
          <w:rFonts w:cs="Times New Roman"/>
          <w:sz w:val="24"/>
        </w:rPr>
      </w:pPr>
      <w:r w:rsidRPr="00867A69">
        <w:rPr>
          <w:rFonts w:cs="Times New Roman"/>
          <w:sz w:val="24"/>
        </w:rPr>
        <w:t xml:space="preserve"> </w:t>
      </w:r>
      <w:r w:rsidR="00CC394C">
        <w:rPr>
          <w:rFonts w:cs="Times New Roman"/>
          <w:sz w:val="24"/>
        </w:rPr>
        <w:t>411 King Street, Santa Rosa, CA 95404</w:t>
      </w:r>
    </w:p>
    <w:p w14:paraId="4D21FF7F" w14:textId="77777777" w:rsidR="00E42792" w:rsidRDefault="00E42792" w:rsidP="00E42792">
      <w:pPr>
        <w:spacing w:after="0"/>
        <w:jc w:val="center"/>
        <w:rPr>
          <w:rFonts w:cs="Times New Roman"/>
          <w:sz w:val="24"/>
        </w:rPr>
      </w:pPr>
      <w:r>
        <w:rPr>
          <w:rFonts w:cs="Times New Roman"/>
          <w:sz w:val="24"/>
        </w:rPr>
        <w:t>RED Vice Chair Jack Tibbetts participating remotely from:</w:t>
      </w:r>
    </w:p>
    <w:p w14:paraId="1DF1F01B" w14:textId="57F3248E" w:rsidR="00E42792" w:rsidRDefault="00E42792" w:rsidP="00E42792">
      <w:pPr>
        <w:spacing w:after="0"/>
        <w:jc w:val="center"/>
        <w:rPr>
          <w:rFonts w:cs="Times New Roman"/>
          <w:sz w:val="24"/>
        </w:rPr>
      </w:pPr>
      <w:r>
        <w:rPr>
          <w:rFonts w:cs="Times New Roman"/>
          <w:sz w:val="24"/>
        </w:rPr>
        <w:t xml:space="preserve">47938 </w:t>
      </w:r>
      <w:proofErr w:type="spellStart"/>
      <w:r>
        <w:rPr>
          <w:rFonts w:cs="Times New Roman"/>
          <w:sz w:val="24"/>
        </w:rPr>
        <w:t>Repsleger</w:t>
      </w:r>
      <w:proofErr w:type="spellEnd"/>
      <w:r>
        <w:rPr>
          <w:rFonts w:cs="Times New Roman"/>
          <w:sz w:val="24"/>
        </w:rPr>
        <w:t xml:space="preserve"> Road, Cottage Grove, OR 97424</w:t>
      </w:r>
    </w:p>
    <w:p w14:paraId="06944EFB" w14:textId="2DE37D4F" w:rsidR="007950AD" w:rsidRPr="00867A69" w:rsidRDefault="007950AD" w:rsidP="004200ED">
      <w:pPr>
        <w:spacing w:after="0"/>
        <w:jc w:val="center"/>
        <w:rPr>
          <w:sz w:val="24"/>
        </w:rPr>
      </w:pPr>
      <w:r>
        <w:rPr>
          <w:rFonts w:cs="Times New Roman"/>
          <w:sz w:val="24"/>
        </w:rPr>
        <w:t xml:space="preserve">Renewal Enterprise District office: 637 First Street, Santa Rosa, CA 95404 </w:t>
      </w:r>
    </w:p>
    <w:p w14:paraId="4EC7F84E" w14:textId="3636CD23" w:rsidR="00CC394C" w:rsidRDefault="00710CF2" w:rsidP="00CC394C">
      <w:pPr>
        <w:jc w:val="center"/>
        <w:rPr>
          <w:rStyle w:val="Hyperlink"/>
          <w:sz w:val="24"/>
        </w:rPr>
      </w:pPr>
      <w:hyperlink r:id="rId8" w:history="1">
        <w:r w:rsidR="00CC394C" w:rsidRPr="00EC0940">
          <w:rPr>
            <w:rStyle w:val="Hyperlink"/>
            <w:sz w:val="24"/>
          </w:rPr>
          <w:t>www.renewalenterprisedistrict.org</w:t>
        </w:r>
      </w:hyperlink>
    </w:p>
    <w:tbl>
      <w:tblPr>
        <w:tblStyle w:val="TableGrid"/>
        <w:tblW w:w="0" w:type="auto"/>
        <w:jc w:val="center"/>
        <w:tblLook w:val="06A0" w:firstRow="1" w:lastRow="0" w:firstColumn="1" w:lastColumn="0" w:noHBand="1" w:noVBand="1"/>
      </w:tblPr>
      <w:tblGrid>
        <w:gridCol w:w="3905"/>
        <w:gridCol w:w="2485"/>
      </w:tblGrid>
      <w:tr w:rsidR="002A5848" w14:paraId="750C8AA4" w14:textId="77777777" w:rsidTr="00DE382C">
        <w:trPr>
          <w:trHeight w:val="432"/>
          <w:jc w:val="center"/>
        </w:trPr>
        <w:tc>
          <w:tcPr>
            <w:tcW w:w="3905" w:type="dxa"/>
          </w:tcPr>
          <w:p w14:paraId="62CD5BF6" w14:textId="77777777" w:rsidR="002A5848" w:rsidRDefault="002A5848" w:rsidP="00DE382C">
            <w:pPr>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Member Agency</w:t>
            </w:r>
          </w:p>
        </w:tc>
        <w:tc>
          <w:tcPr>
            <w:tcW w:w="2485" w:type="dxa"/>
          </w:tcPr>
          <w:p w14:paraId="7B4DDC62" w14:textId="77777777" w:rsidR="002A5848" w:rsidRDefault="002A5848" w:rsidP="00DE382C">
            <w:pPr>
              <w:pBdr>
                <w:top w:val="none" w:sz="0" w:space="0" w:color="auto"/>
                <w:left w:val="none" w:sz="0" w:space="0" w:color="auto"/>
                <w:bottom w:val="none" w:sz="0" w:space="0" w:color="auto"/>
                <w:right w:val="none" w:sz="0" w:space="0" w:color="auto"/>
                <w:between w:val="none" w:sz="0" w:space="0" w:color="auto"/>
              </w:pBdr>
              <w:rPr>
                <w:b/>
                <w:sz w:val="24"/>
                <w:szCs w:val="24"/>
              </w:rPr>
            </w:pPr>
            <w:r>
              <w:rPr>
                <w:b/>
                <w:sz w:val="24"/>
                <w:szCs w:val="24"/>
              </w:rPr>
              <w:t>Directors</w:t>
            </w:r>
          </w:p>
        </w:tc>
      </w:tr>
      <w:tr w:rsidR="002A5848" w14:paraId="753B2BEA" w14:textId="77777777" w:rsidTr="00DE382C">
        <w:trPr>
          <w:trHeight w:val="432"/>
          <w:jc w:val="center"/>
        </w:trPr>
        <w:tc>
          <w:tcPr>
            <w:tcW w:w="3905" w:type="dxa"/>
            <w:shd w:val="clear" w:color="auto" w:fill="auto"/>
          </w:tcPr>
          <w:p w14:paraId="7D2FBD45" w14:textId="77777777" w:rsidR="002A5848" w:rsidRPr="00EB5894" w:rsidRDefault="002A5848" w:rsidP="00DE382C">
            <w:pPr>
              <w:pBdr>
                <w:top w:val="none" w:sz="0" w:space="0" w:color="auto"/>
                <w:left w:val="none" w:sz="0" w:space="0" w:color="auto"/>
                <w:bottom w:val="none" w:sz="0" w:space="0" w:color="auto"/>
                <w:right w:val="none" w:sz="0" w:space="0" w:color="auto"/>
                <w:between w:val="none" w:sz="0" w:space="0" w:color="auto"/>
              </w:pBdr>
              <w:rPr>
                <w:b/>
                <w:sz w:val="24"/>
                <w:szCs w:val="24"/>
              </w:rPr>
            </w:pPr>
            <w:r>
              <w:rPr>
                <w:i/>
                <w:iCs/>
              </w:rPr>
              <w:t>County of Sonoma</w:t>
            </w:r>
          </w:p>
        </w:tc>
        <w:tc>
          <w:tcPr>
            <w:tcW w:w="2485" w:type="dxa"/>
            <w:shd w:val="clear" w:color="auto" w:fill="auto"/>
          </w:tcPr>
          <w:p w14:paraId="2B7CFE79" w14:textId="77777777" w:rsidR="002A5848" w:rsidRPr="00EB5894" w:rsidRDefault="002A5848" w:rsidP="00DE382C">
            <w:pPr>
              <w:pBdr>
                <w:top w:val="none" w:sz="0" w:space="0" w:color="auto"/>
                <w:left w:val="none" w:sz="0" w:space="0" w:color="auto"/>
                <w:bottom w:val="none" w:sz="0" w:space="0" w:color="auto"/>
                <w:right w:val="none" w:sz="0" w:space="0" w:color="auto"/>
                <w:between w:val="none" w:sz="0" w:space="0" w:color="auto"/>
              </w:pBdr>
              <w:rPr>
                <w:b/>
                <w:sz w:val="24"/>
                <w:szCs w:val="24"/>
              </w:rPr>
            </w:pPr>
            <w:r>
              <w:t xml:space="preserve">David </w:t>
            </w:r>
            <w:proofErr w:type="spellStart"/>
            <w:r>
              <w:t>Rabbitt</w:t>
            </w:r>
            <w:proofErr w:type="spellEnd"/>
            <w:r>
              <w:t xml:space="preserve"> (Chair)</w:t>
            </w:r>
          </w:p>
        </w:tc>
      </w:tr>
      <w:tr w:rsidR="002A5848" w14:paraId="73DB2931" w14:textId="77777777" w:rsidTr="00DE382C">
        <w:trPr>
          <w:trHeight w:val="432"/>
          <w:jc w:val="center"/>
        </w:trPr>
        <w:tc>
          <w:tcPr>
            <w:tcW w:w="3905" w:type="dxa"/>
          </w:tcPr>
          <w:p w14:paraId="7A10A68B" w14:textId="77777777" w:rsidR="002A5848" w:rsidRDefault="002A5848" w:rsidP="00DE382C">
            <w:pPr>
              <w:pBdr>
                <w:top w:val="none" w:sz="0" w:space="0" w:color="auto"/>
                <w:left w:val="none" w:sz="0" w:space="0" w:color="auto"/>
                <w:bottom w:val="none" w:sz="0" w:space="0" w:color="auto"/>
                <w:right w:val="none" w:sz="0" w:space="0" w:color="auto"/>
                <w:between w:val="none" w:sz="0" w:space="0" w:color="auto"/>
              </w:pBdr>
              <w:rPr>
                <w:b/>
                <w:sz w:val="24"/>
                <w:szCs w:val="24"/>
              </w:rPr>
            </w:pPr>
            <w:r>
              <w:rPr>
                <w:i/>
                <w:iCs/>
              </w:rPr>
              <w:t xml:space="preserve">City of Santa Rosa </w:t>
            </w:r>
          </w:p>
        </w:tc>
        <w:tc>
          <w:tcPr>
            <w:tcW w:w="2485" w:type="dxa"/>
          </w:tcPr>
          <w:p w14:paraId="6BD20A1F" w14:textId="77777777" w:rsidR="002A5848" w:rsidRDefault="002A5848" w:rsidP="00DE382C">
            <w:pPr>
              <w:pBdr>
                <w:top w:val="none" w:sz="0" w:space="0" w:color="auto"/>
                <w:left w:val="none" w:sz="0" w:space="0" w:color="auto"/>
                <w:bottom w:val="none" w:sz="0" w:space="0" w:color="auto"/>
                <w:right w:val="none" w:sz="0" w:space="0" w:color="auto"/>
                <w:between w:val="none" w:sz="0" w:space="0" w:color="auto"/>
              </w:pBdr>
              <w:rPr>
                <w:b/>
                <w:sz w:val="24"/>
                <w:szCs w:val="24"/>
              </w:rPr>
            </w:pPr>
            <w:r>
              <w:t xml:space="preserve">Jack Tibbetts (Vice Chair) </w:t>
            </w:r>
          </w:p>
        </w:tc>
      </w:tr>
      <w:tr w:rsidR="002A5848" w14:paraId="1E3A50C5" w14:textId="77777777" w:rsidTr="00DE382C">
        <w:trPr>
          <w:trHeight w:val="432"/>
          <w:jc w:val="center"/>
        </w:trPr>
        <w:tc>
          <w:tcPr>
            <w:tcW w:w="3905" w:type="dxa"/>
          </w:tcPr>
          <w:p w14:paraId="39C8263A" w14:textId="77777777" w:rsidR="002A5848" w:rsidRDefault="002A5848" w:rsidP="00DE382C">
            <w:pPr>
              <w:pBdr>
                <w:top w:val="none" w:sz="0" w:space="0" w:color="auto"/>
                <w:left w:val="none" w:sz="0" w:space="0" w:color="auto"/>
                <w:bottom w:val="none" w:sz="0" w:space="0" w:color="auto"/>
                <w:right w:val="none" w:sz="0" w:space="0" w:color="auto"/>
                <w:between w:val="none" w:sz="0" w:space="0" w:color="auto"/>
              </w:pBdr>
              <w:rPr>
                <w:b/>
                <w:sz w:val="24"/>
                <w:szCs w:val="24"/>
              </w:rPr>
            </w:pPr>
            <w:r>
              <w:rPr>
                <w:i/>
                <w:iCs/>
              </w:rPr>
              <w:t xml:space="preserve">County of Sonoma </w:t>
            </w:r>
          </w:p>
        </w:tc>
        <w:tc>
          <w:tcPr>
            <w:tcW w:w="2485" w:type="dxa"/>
          </w:tcPr>
          <w:p w14:paraId="4E6F486D" w14:textId="77777777" w:rsidR="002A5848" w:rsidRDefault="002A5848" w:rsidP="00DE382C">
            <w:pPr>
              <w:pBdr>
                <w:top w:val="none" w:sz="0" w:space="0" w:color="auto"/>
                <w:left w:val="none" w:sz="0" w:space="0" w:color="auto"/>
                <w:bottom w:val="none" w:sz="0" w:space="0" w:color="auto"/>
                <w:right w:val="none" w:sz="0" w:space="0" w:color="auto"/>
                <w:between w:val="none" w:sz="0" w:space="0" w:color="auto"/>
              </w:pBdr>
              <w:rPr>
                <w:b/>
                <w:sz w:val="24"/>
                <w:szCs w:val="24"/>
              </w:rPr>
            </w:pPr>
            <w:r>
              <w:t xml:space="preserve">Shirlee Zane </w:t>
            </w:r>
          </w:p>
        </w:tc>
      </w:tr>
      <w:tr w:rsidR="002A5848" w14:paraId="2D688EBE" w14:textId="77777777" w:rsidTr="00DE382C">
        <w:trPr>
          <w:trHeight w:val="432"/>
          <w:jc w:val="center"/>
        </w:trPr>
        <w:tc>
          <w:tcPr>
            <w:tcW w:w="3905" w:type="dxa"/>
          </w:tcPr>
          <w:p w14:paraId="3E3960DF" w14:textId="77777777" w:rsidR="002A5848" w:rsidRDefault="002A5848" w:rsidP="00DE382C">
            <w:pPr>
              <w:pBdr>
                <w:top w:val="none" w:sz="0" w:space="0" w:color="auto"/>
                <w:left w:val="none" w:sz="0" w:space="0" w:color="auto"/>
                <w:bottom w:val="none" w:sz="0" w:space="0" w:color="auto"/>
                <w:right w:val="none" w:sz="0" w:space="0" w:color="auto"/>
                <w:between w:val="none" w:sz="0" w:space="0" w:color="auto"/>
              </w:pBdr>
              <w:rPr>
                <w:b/>
                <w:sz w:val="24"/>
                <w:szCs w:val="24"/>
              </w:rPr>
            </w:pPr>
            <w:r>
              <w:rPr>
                <w:i/>
                <w:iCs/>
              </w:rPr>
              <w:t>City of Santa Rosa</w:t>
            </w:r>
          </w:p>
        </w:tc>
        <w:tc>
          <w:tcPr>
            <w:tcW w:w="2485" w:type="dxa"/>
          </w:tcPr>
          <w:p w14:paraId="3A46138B" w14:textId="77777777" w:rsidR="002A5848" w:rsidRDefault="002A5848" w:rsidP="00DE382C">
            <w:pPr>
              <w:pBdr>
                <w:top w:val="none" w:sz="0" w:space="0" w:color="auto"/>
                <w:left w:val="none" w:sz="0" w:space="0" w:color="auto"/>
                <w:bottom w:val="none" w:sz="0" w:space="0" w:color="auto"/>
                <w:right w:val="none" w:sz="0" w:space="0" w:color="auto"/>
                <w:between w:val="none" w:sz="0" w:space="0" w:color="auto"/>
              </w:pBdr>
              <w:rPr>
                <w:b/>
                <w:sz w:val="24"/>
                <w:szCs w:val="24"/>
              </w:rPr>
            </w:pPr>
            <w:r>
              <w:t>Victoria Fleming</w:t>
            </w:r>
          </w:p>
        </w:tc>
      </w:tr>
    </w:tbl>
    <w:p w14:paraId="6F6894C6" w14:textId="77777777" w:rsidR="002A5848" w:rsidRDefault="002A5848" w:rsidP="00CC394C">
      <w:pPr>
        <w:jc w:val="center"/>
        <w:rPr>
          <w:rStyle w:val="Hyperlink"/>
          <w:sz w:val="24"/>
        </w:rPr>
      </w:pPr>
    </w:p>
    <w:p w14:paraId="70A4D355" w14:textId="2A356E54" w:rsidR="00D1069B" w:rsidRPr="00CA00A2" w:rsidRDefault="00DC6D9B" w:rsidP="00846FFB">
      <w:pPr>
        <w:pStyle w:val="Heading2"/>
        <w:rPr>
          <w:color w:val="000000" w:themeColor="text1"/>
        </w:rPr>
      </w:pPr>
      <w:bookmarkStart w:id="4" w:name="_1fob9te" w:colFirst="0" w:colLast="0"/>
      <w:bookmarkEnd w:id="4"/>
      <w:r w:rsidRPr="00CA00A2">
        <w:rPr>
          <w:color w:val="000000" w:themeColor="text1"/>
        </w:rPr>
        <w:t>Agenda</w:t>
      </w:r>
    </w:p>
    <w:p w14:paraId="026515E4" w14:textId="2D2ABAAC" w:rsidR="003314D9" w:rsidRPr="00867A69" w:rsidRDefault="00DC6D9B" w:rsidP="002C0E95">
      <w:pPr>
        <w:numPr>
          <w:ilvl w:val="0"/>
          <w:numId w:val="1"/>
        </w:numPr>
        <w:spacing w:after="0" w:line="240" w:lineRule="auto"/>
        <w:contextualSpacing/>
        <w:rPr>
          <w:b/>
          <w:szCs w:val="24"/>
        </w:rPr>
      </w:pPr>
      <w:r w:rsidRPr="00867A69">
        <w:rPr>
          <w:b/>
          <w:szCs w:val="24"/>
        </w:rPr>
        <w:t>Call to Order and Roll Call</w:t>
      </w:r>
      <w:r w:rsidR="002A5848">
        <w:rPr>
          <w:b/>
          <w:szCs w:val="24"/>
        </w:rPr>
        <w:t xml:space="preserve">, </w:t>
      </w:r>
      <w:r w:rsidR="002A5848" w:rsidRPr="002A5848">
        <w:rPr>
          <w:szCs w:val="24"/>
        </w:rPr>
        <w:t xml:space="preserve">Director David </w:t>
      </w:r>
      <w:proofErr w:type="spellStart"/>
      <w:r w:rsidR="002A5848" w:rsidRPr="002A5848">
        <w:rPr>
          <w:szCs w:val="24"/>
        </w:rPr>
        <w:t>Rabbitt</w:t>
      </w:r>
      <w:proofErr w:type="spellEnd"/>
      <w:r w:rsidR="002A5848">
        <w:rPr>
          <w:szCs w:val="24"/>
        </w:rPr>
        <w:t xml:space="preserve">, Chairman, called the meeting to order at 1:05 pm and noted that a quorum was present, consisting of the following Directors: David </w:t>
      </w:r>
      <w:proofErr w:type="spellStart"/>
      <w:r w:rsidR="002A5848">
        <w:rPr>
          <w:szCs w:val="24"/>
        </w:rPr>
        <w:t>Rabbitt</w:t>
      </w:r>
      <w:proofErr w:type="spellEnd"/>
      <w:r w:rsidR="002A5848">
        <w:rPr>
          <w:szCs w:val="24"/>
        </w:rPr>
        <w:t xml:space="preserve">, Jack Tibbetts (via teleconference), Shirlee Zane, and Victoria Fleming. </w:t>
      </w:r>
    </w:p>
    <w:bookmarkEnd w:id="1"/>
    <w:p w14:paraId="2682FD7E" w14:textId="77777777" w:rsidR="00132988" w:rsidRPr="00EA716A" w:rsidRDefault="00132988" w:rsidP="002C0E95">
      <w:pPr>
        <w:spacing w:after="0" w:line="240" w:lineRule="auto"/>
        <w:ind w:left="810"/>
        <w:contextualSpacing/>
        <w:rPr>
          <w:b/>
          <w:sz w:val="18"/>
          <w:szCs w:val="24"/>
        </w:rPr>
      </w:pPr>
    </w:p>
    <w:p w14:paraId="1C2B04AE" w14:textId="5B4834F2" w:rsidR="001535AE" w:rsidRDefault="001535AE" w:rsidP="002C0E95">
      <w:pPr>
        <w:numPr>
          <w:ilvl w:val="0"/>
          <w:numId w:val="1"/>
        </w:numPr>
        <w:spacing w:after="0" w:line="240" w:lineRule="auto"/>
        <w:contextualSpacing/>
        <w:rPr>
          <w:b/>
          <w:szCs w:val="24"/>
        </w:rPr>
      </w:pPr>
      <w:r w:rsidRPr="00867A69">
        <w:rPr>
          <w:b/>
          <w:szCs w:val="24"/>
        </w:rPr>
        <w:t>Public comment on matters not listed on the agenda but within the subj</w:t>
      </w:r>
      <w:r w:rsidR="009E1F7D" w:rsidRPr="00867A69">
        <w:rPr>
          <w:b/>
          <w:szCs w:val="24"/>
        </w:rPr>
        <w:t>ect matter jurisdiction of the B</w:t>
      </w:r>
      <w:r w:rsidRPr="00867A69">
        <w:rPr>
          <w:b/>
          <w:szCs w:val="24"/>
        </w:rPr>
        <w:t>oard</w:t>
      </w:r>
    </w:p>
    <w:p w14:paraId="7C24074B" w14:textId="5BB8A7C1" w:rsidR="002A5848" w:rsidRPr="002A5848" w:rsidRDefault="002A5848" w:rsidP="002A5848">
      <w:pPr>
        <w:spacing w:after="0" w:line="240" w:lineRule="auto"/>
        <w:ind w:left="810"/>
        <w:contextualSpacing/>
        <w:rPr>
          <w:szCs w:val="24"/>
        </w:rPr>
      </w:pPr>
      <w:r w:rsidRPr="002A5848">
        <w:rPr>
          <w:szCs w:val="24"/>
        </w:rPr>
        <w:t>None</w:t>
      </w:r>
    </w:p>
    <w:p w14:paraId="395F3FB5" w14:textId="77777777" w:rsidR="00D1069B" w:rsidRPr="00EA716A" w:rsidRDefault="00D1069B" w:rsidP="002C0E95">
      <w:pPr>
        <w:spacing w:after="0" w:line="240" w:lineRule="auto"/>
        <w:rPr>
          <w:b/>
          <w:sz w:val="18"/>
          <w:szCs w:val="24"/>
        </w:rPr>
      </w:pPr>
    </w:p>
    <w:p w14:paraId="161BDAF3" w14:textId="77777777" w:rsidR="00D1069B" w:rsidRPr="00867A69" w:rsidRDefault="00DC6D9B" w:rsidP="002C0E95">
      <w:pPr>
        <w:numPr>
          <w:ilvl w:val="0"/>
          <w:numId w:val="1"/>
        </w:numPr>
        <w:spacing w:after="0" w:line="240" w:lineRule="auto"/>
        <w:contextualSpacing/>
        <w:rPr>
          <w:b/>
          <w:szCs w:val="24"/>
        </w:rPr>
      </w:pPr>
      <w:r w:rsidRPr="00867A69">
        <w:rPr>
          <w:b/>
          <w:szCs w:val="24"/>
        </w:rPr>
        <w:t>Consent Calendar</w:t>
      </w:r>
    </w:p>
    <w:p w14:paraId="72044CDB" w14:textId="69F8BC24" w:rsidR="00362779" w:rsidRDefault="00AC6538" w:rsidP="00CA00A2">
      <w:pPr>
        <w:pStyle w:val="ListParagraph"/>
        <w:numPr>
          <w:ilvl w:val="1"/>
          <w:numId w:val="1"/>
        </w:numPr>
        <w:spacing w:after="0" w:line="240" w:lineRule="auto"/>
        <w:rPr>
          <w:b/>
          <w:szCs w:val="24"/>
          <w:u w:val="single"/>
        </w:rPr>
      </w:pPr>
      <w:r w:rsidRPr="002A5848">
        <w:rPr>
          <w:b/>
          <w:szCs w:val="24"/>
          <w:u w:val="single"/>
        </w:rPr>
        <w:t>Approve minutes of August 28, 2019 Board meeting</w:t>
      </w:r>
    </w:p>
    <w:p w14:paraId="3DF45864" w14:textId="4DAD8606" w:rsidR="00AC6538" w:rsidRPr="0070220D" w:rsidRDefault="00AC6538" w:rsidP="0070220D">
      <w:pPr>
        <w:pStyle w:val="ListParagraph"/>
        <w:numPr>
          <w:ilvl w:val="1"/>
          <w:numId w:val="1"/>
        </w:numPr>
        <w:spacing w:line="240" w:lineRule="auto"/>
        <w:rPr>
          <w:szCs w:val="24"/>
        </w:rPr>
      </w:pPr>
      <w:r w:rsidRPr="002A5848">
        <w:rPr>
          <w:b/>
          <w:szCs w:val="24"/>
          <w:u w:val="single"/>
        </w:rPr>
        <w:t>Authorize</w:t>
      </w:r>
      <w:r w:rsidR="009E205B" w:rsidRPr="002A5848">
        <w:rPr>
          <w:b/>
          <w:szCs w:val="24"/>
          <w:u w:val="single"/>
        </w:rPr>
        <w:t xml:space="preserve"> Request for Proposals</w:t>
      </w:r>
    </w:p>
    <w:p w14:paraId="17120A34" w14:textId="4F86E388" w:rsidR="003948DA" w:rsidRPr="002A5848" w:rsidRDefault="003948DA" w:rsidP="002C0E95">
      <w:pPr>
        <w:pStyle w:val="ListParagraph"/>
        <w:numPr>
          <w:ilvl w:val="1"/>
          <w:numId w:val="1"/>
        </w:numPr>
        <w:spacing w:after="0" w:line="240" w:lineRule="auto"/>
        <w:rPr>
          <w:b/>
          <w:szCs w:val="24"/>
          <w:u w:val="single"/>
        </w:rPr>
      </w:pPr>
      <w:r w:rsidRPr="002A5848">
        <w:rPr>
          <w:b/>
          <w:szCs w:val="24"/>
          <w:u w:val="single"/>
        </w:rPr>
        <w:t>Approve</w:t>
      </w:r>
      <w:r w:rsidR="00F91CFA" w:rsidRPr="002A5848">
        <w:rPr>
          <w:b/>
          <w:szCs w:val="24"/>
          <w:u w:val="single"/>
        </w:rPr>
        <w:t xml:space="preserve"> RED Board meeting</w:t>
      </w:r>
      <w:r w:rsidRPr="002A5848">
        <w:rPr>
          <w:b/>
          <w:szCs w:val="24"/>
          <w:u w:val="single"/>
        </w:rPr>
        <w:t xml:space="preserve"> calendar for </w:t>
      </w:r>
      <w:r w:rsidR="00F91CFA" w:rsidRPr="002A5848">
        <w:rPr>
          <w:b/>
          <w:szCs w:val="24"/>
          <w:u w:val="single"/>
        </w:rPr>
        <w:t xml:space="preserve">calendar year </w:t>
      </w:r>
      <w:r w:rsidRPr="002A5848">
        <w:rPr>
          <w:b/>
          <w:szCs w:val="24"/>
          <w:u w:val="single"/>
        </w:rPr>
        <w:t>2020</w:t>
      </w:r>
    </w:p>
    <w:p w14:paraId="34450277" w14:textId="5011E861" w:rsidR="00132BFF" w:rsidRDefault="00894A0E" w:rsidP="002C0E95">
      <w:pPr>
        <w:pStyle w:val="ListParagraph"/>
        <w:numPr>
          <w:ilvl w:val="1"/>
          <w:numId w:val="1"/>
        </w:numPr>
        <w:spacing w:after="0" w:line="240" w:lineRule="auto"/>
        <w:rPr>
          <w:b/>
          <w:szCs w:val="24"/>
          <w:u w:val="single"/>
        </w:rPr>
      </w:pPr>
      <w:r w:rsidRPr="002A5848">
        <w:rPr>
          <w:b/>
          <w:szCs w:val="24"/>
          <w:u w:val="single"/>
        </w:rPr>
        <w:t>Authorize Request for Proposals/Qualifications</w:t>
      </w:r>
    </w:p>
    <w:p w14:paraId="5A0CA382" w14:textId="77777777" w:rsidR="002A5848" w:rsidRDefault="002A5848" w:rsidP="002A5848">
      <w:pPr>
        <w:pStyle w:val="ListParagraph"/>
        <w:spacing w:after="0" w:line="240" w:lineRule="auto"/>
        <w:ind w:left="1440"/>
        <w:rPr>
          <w:b/>
          <w:szCs w:val="24"/>
          <w:u w:val="single"/>
        </w:rPr>
      </w:pPr>
    </w:p>
    <w:p w14:paraId="5EDAE44B" w14:textId="77777777" w:rsidR="002A5848" w:rsidRPr="002A5848" w:rsidRDefault="002A5848" w:rsidP="002A5848">
      <w:pPr>
        <w:pStyle w:val="ListParagraph"/>
        <w:spacing w:after="0" w:line="240" w:lineRule="auto"/>
        <w:ind w:left="1440"/>
        <w:rPr>
          <w:szCs w:val="24"/>
        </w:rPr>
      </w:pPr>
      <w:bookmarkStart w:id="5" w:name="_Hlk25757397"/>
      <w:r w:rsidRPr="002A5848">
        <w:rPr>
          <w:szCs w:val="24"/>
        </w:rPr>
        <w:t>Time open: 1:06</w:t>
      </w:r>
    </w:p>
    <w:p w14:paraId="0E7502EA" w14:textId="77777777" w:rsidR="002A5848" w:rsidRPr="002A5848" w:rsidRDefault="002A5848" w:rsidP="002A5848">
      <w:pPr>
        <w:pStyle w:val="ListParagraph"/>
        <w:spacing w:after="0" w:line="240" w:lineRule="auto"/>
        <w:ind w:left="1440"/>
        <w:rPr>
          <w:szCs w:val="24"/>
        </w:rPr>
      </w:pPr>
      <w:r w:rsidRPr="002A5848">
        <w:rPr>
          <w:szCs w:val="24"/>
        </w:rPr>
        <w:t>Public Speakers: none</w:t>
      </w:r>
    </w:p>
    <w:p w14:paraId="0A982F81" w14:textId="1E571C46" w:rsidR="002A5848" w:rsidRDefault="002A5848" w:rsidP="002A5848">
      <w:pPr>
        <w:pStyle w:val="ListParagraph"/>
        <w:spacing w:after="0" w:line="240" w:lineRule="auto"/>
        <w:ind w:left="1440"/>
        <w:rPr>
          <w:szCs w:val="24"/>
        </w:rPr>
      </w:pPr>
      <w:r w:rsidRPr="002A5848">
        <w:rPr>
          <w:szCs w:val="24"/>
        </w:rPr>
        <w:t>Time closed: 1:</w:t>
      </w:r>
      <w:r w:rsidR="006D75FC">
        <w:rPr>
          <w:szCs w:val="24"/>
        </w:rPr>
        <w:t>07</w:t>
      </w:r>
    </w:p>
    <w:p w14:paraId="2176DD8D" w14:textId="6D286FB4" w:rsidR="002A5848" w:rsidRDefault="002A5848" w:rsidP="002A5848">
      <w:pPr>
        <w:pStyle w:val="ListParagraph"/>
        <w:spacing w:after="0" w:line="240" w:lineRule="auto"/>
        <w:ind w:left="1440"/>
        <w:rPr>
          <w:szCs w:val="24"/>
        </w:rPr>
      </w:pPr>
      <w:bookmarkStart w:id="6" w:name="_Hlk25757908"/>
      <w:r>
        <w:rPr>
          <w:szCs w:val="24"/>
        </w:rPr>
        <w:t>Board action</w:t>
      </w:r>
      <w:r w:rsidR="006D75FC">
        <w:rPr>
          <w:szCs w:val="24"/>
        </w:rPr>
        <w:t>: passed</w:t>
      </w:r>
    </w:p>
    <w:p w14:paraId="7F657A39" w14:textId="4CFC03C4" w:rsidR="006D75FC" w:rsidRDefault="006D75FC" w:rsidP="002A5848">
      <w:pPr>
        <w:pStyle w:val="ListParagraph"/>
        <w:spacing w:after="0" w:line="240" w:lineRule="auto"/>
        <w:ind w:left="1440"/>
        <w:rPr>
          <w:szCs w:val="24"/>
        </w:rPr>
      </w:pPr>
      <w:r>
        <w:rPr>
          <w:szCs w:val="24"/>
          <w:u w:val="single"/>
        </w:rPr>
        <w:t>Aye</w:t>
      </w:r>
      <w:r w:rsidRPr="006D75FC">
        <w:rPr>
          <w:szCs w:val="24"/>
        </w:rPr>
        <w:t xml:space="preserve">  </w:t>
      </w:r>
      <w:r>
        <w:rPr>
          <w:szCs w:val="24"/>
        </w:rPr>
        <w:t xml:space="preserve">Zane     </w:t>
      </w:r>
      <w:r>
        <w:rPr>
          <w:szCs w:val="24"/>
          <w:u w:val="single"/>
        </w:rPr>
        <w:t>Aye</w:t>
      </w:r>
      <w:r w:rsidRPr="006D75FC">
        <w:rPr>
          <w:szCs w:val="24"/>
        </w:rPr>
        <w:t xml:space="preserve"> </w:t>
      </w:r>
      <w:r>
        <w:rPr>
          <w:szCs w:val="24"/>
        </w:rPr>
        <w:t xml:space="preserve">Tibbetts     </w:t>
      </w:r>
      <w:r>
        <w:rPr>
          <w:szCs w:val="24"/>
          <w:u w:val="single"/>
        </w:rPr>
        <w:t>Aye</w:t>
      </w:r>
      <w:r w:rsidRPr="006D75FC">
        <w:rPr>
          <w:szCs w:val="24"/>
        </w:rPr>
        <w:t xml:space="preserve"> </w:t>
      </w:r>
      <w:r>
        <w:rPr>
          <w:szCs w:val="24"/>
        </w:rPr>
        <w:t xml:space="preserve">Fleming     </w:t>
      </w:r>
      <w:r w:rsidRPr="006D75FC">
        <w:rPr>
          <w:szCs w:val="24"/>
          <w:u w:val="single"/>
        </w:rPr>
        <w:t>Aye</w:t>
      </w:r>
      <w:r>
        <w:rPr>
          <w:szCs w:val="24"/>
        </w:rPr>
        <w:t xml:space="preserve"> </w:t>
      </w:r>
      <w:proofErr w:type="spellStart"/>
      <w:r>
        <w:rPr>
          <w:szCs w:val="24"/>
        </w:rPr>
        <w:t>Rabbitt</w:t>
      </w:r>
      <w:proofErr w:type="spellEnd"/>
    </w:p>
    <w:p w14:paraId="3FD6F07B" w14:textId="00EDA5EC" w:rsidR="006325CD" w:rsidRDefault="006325CD" w:rsidP="002A5848">
      <w:pPr>
        <w:pStyle w:val="ListParagraph"/>
        <w:spacing w:after="0" w:line="240" w:lineRule="auto"/>
        <w:ind w:left="1440"/>
        <w:rPr>
          <w:szCs w:val="24"/>
        </w:rPr>
      </w:pPr>
      <w:r>
        <w:rPr>
          <w:szCs w:val="24"/>
        </w:rPr>
        <w:t xml:space="preserve">Chair invited public comment, none offered, and a roll call vote was taken from Directors. </w:t>
      </w:r>
    </w:p>
    <w:p w14:paraId="3802F33A" w14:textId="77777777" w:rsidR="006325CD" w:rsidRPr="002A5848" w:rsidRDefault="006325CD" w:rsidP="002A5848">
      <w:pPr>
        <w:pStyle w:val="ListParagraph"/>
        <w:spacing w:after="0" w:line="240" w:lineRule="auto"/>
        <w:ind w:left="1440"/>
        <w:rPr>
          <w:szCs w:val="24"/>
        </w:rPr>
      </w:pPr>
    </w:p>
    <w:bookmarkEnd w:id="5"/>
    <w:bookmarkEnd w:id="6"/>
    <w:p w14:paraId="30537D37" w14:textId="77777777" w:rsidR="002E2982" w:rsidRPr="007E6309" w:rsidRDefault="002E2982" w:rsidP="002E2982">
      <w:pPr>
        <w:pStyle w:val="ListParagraph"/>
        <w:spacing w:after="0" w:line="240" w:lineRule="auto"/>
        <w:ind w:left="1440"/>
        <w:rPr>
          <w:szCs w:val="24"/>
        </w:rPr>
      </w:pPr>
    </w:p>
    <w:p w14:paraId="05AD592F" w14:textId="59D90310" w:rsidR="00D87D99" w:rsidRDefault="002418DE" w:rsidP="002C0E95">
      <w:pPr>
        <w:numPr>
          <w:ilvl w:val="0"/>
          <w:numId w:val="1"/>
        </w:numPr>
        <w:spacing w:after="0" w:line="240" w:lineRule="auto"/>
        <w:contextualSpacing/>
        <w:rPr>
          <w:b/>
          <w:szCs w:val="24"/>
        </w:rPr>
      </w:pPr>
      <w:r>
        <w:rPr>
          <w:b/>
          <w:szCs w:val="24"/>
        </w:rPr>
        <w:lastRenderedPageBreak/>
        <w:t>Information</w:t>
      </w:r>
      <w:r w:rsidR="00906235">
        <w:rPr>
          <w:b/>
          <w:szCs w:val="24"/>
        </w:rPr>
        <w:t>al</w:t>
      </w:r>
      <w:r>
        <w:rPr>
          <w:b/>
          <w:szCs w:val="24"/>
        </w:rPr>
        <w:t xml:space="preserve"> I</w:t>
      </w:r>
      <w:r w:rsidR="00D87D99">
        <w:rPr>
          <w:b/>
          <w:szCs w:val="24"/>
        </w:rPr>
        <w:t>tems</w:t>
      </w:r>
    </w:p>
    <w:p w14:paraId="744AECED" w14:textId="0A2CA4DC" w:rsidR="00BF56AB" w:rsidRPr="006D75FC" w:rsidRDefault="00AC6538" w:rsidP="004B1C6D">
      <w:pPr>
        <w:pStyle w:val="ListParagraph"/>
        <w:numPr>
          <w:ilvl w:val="1"/>
          <w:numId w:val="1"/>
        </w:numPr>
        <w:spacing w:after="0" w:line="240" w:lineRule="auto"/>
        <w:rPr>
          <w:szCs w:val="24"/>
          <w:u w:val="single"/>
        </w:rPr>
      </w:pPr>
      <w:r w:rsidRPr="006D75FC">
        <w:rPr>
          <w:b/>
          <w:szCs w:val="24"/>
          <w:u w:val="single"/>
        </w:rPr>
        <w:t>Generation Housing (Gen H)</w:t>
      </w:r>
      <w:r w:rsidR="00BF56AB" w:rsidRPr="006D75FC">
        <w:rPr>
          <w:b/>
          <w:szCs w:val="24"/>
          <w:u w:val="single"/>
        </w:rPr>
        <w:t xml:space="preserve">: </w:t>
      </w:r>
    </w:p>
    <w:p w14:paraId="40224B15" w14:textId="6EAF69B2" w:rsidR="006D75FC" w:rsidRPr="006D75FC" w:rsidRDefault="006D75FC" w:rsidP="006D75FC">
      <w:pPr>
        <w:pStyle w:val="ListParagraph"/>
        <w:spacing w:after="0" w:line="240" w:lineRule="auto"/>
        <w:ind w:left="1440"/>
        <w:rPr>
          <w:szCs w:val="24"/>
        </w:rPr>
      </w:pPr>
      <w:bookmarkStart w:id="7" w:name="_Hlk25757526"/>
      <w:r w:rsidRPr="006D75FC">
        <w:rPr>
          <w:szCs w:val="24"/>
        </w:rPr>
        <w:t>Time open: 1:0</w:t>
      </w:r>
      <w:r>
        <w:rPr>
          <w:szCs w:val="24"/>
        </w:rPr>
        <w:t>7</w:t>
      </w:r>
    </w:p>
    <w:p w14:paraId="7EA730FA" w14:textId="5044E91C" w:rsidR="006D75FC" w:rsidRPr="006D75FC" w:rsidRDefault="006D75FC" w:rsidP="006D75FC">
      <w:pPr>
        <w:pStyle w:val="ListParagraph"/>
        <w:spacing w:after="0" w:line="240" w:lineRule="auto"/>
        <w:ind w:left="1440"/>
        <w:rPr>
          <w:szCs w:val="24"/>
        </w:rPr>
      </w:pPr>
      <w:r w:rsidRPr="006D75FC">
        <w:rPr>
          <w:szCs w:val="24"/>
        </w:rPr>
        <w:t xml:space="preserve">Public Speakers: </w:t>
      </w:r>
      <w:r>
        <w:rPr>
          <w:szCs w:val="24"/>
        </w:rPr>
        <w:t>Bob Williamson</w:t>
      </w:r>
    </w:p>
    <w:p w14:paraId="6F0EEA8B" w14:textId="49B529A1" w:rsidR="006D75FC" w:rsidRPr="006D75FC" w:rsidRDefault="006D75FC" w:rsidP="006D75FC">
      <w:pPr>
        <w:pStyle w:val="ListParagraph"/>
        <w:spacing w:after="0" w:line="240" w:lineRule="auto"/>
        <w:ind w:left="1440"/>
        <w:rPr>
          <w:szCs w:val="24"/>
        </w:rPr>
      </w:pPr>
      <w:r w:rsidRPr="006D75FC">
        <w:rPr>
          <w:szCs w:val="24"/>
        </w:rPr>
        <w:t>Time closed: 1:</w:t>
      </w:r>
      <w:r>
        <w:rPr>
          <w:szCs w:val="24"/>
        </w:rPr>
        <w:t>47</w:t>
      </w:r>
    </w:p>
    <w:p w14:paraId="2A48BCED" w14:textId="152FC088" w:rsidR="006D75FC" w:rsidRDefault="006D75FC" w:rsidP="006D75FC">
      <w:pPr>
        <w:pStyle w:val="ListParagraph"/>
        <w:spacing w:after="0" w:line="240" w:lineRule="auto"/>
        <w:ind w:left="1440"/>
        <w:rPr>
          <w:szCs w:val="24"/>
        </w:rPr>
      </w:pPr>
      <w:r w:rsidRPr="006D75FC">
        <w:rPr>
          <w:szCs w:val="24"/>
        </w:rPr>
        <w:t>Board action</w:t>
      </w:r>
      <w:r>
        <w:rPr>
          <w:szCs w:val="24"/>
        </w:rPr>
        <w:t xml:space="preserve">: </w:t>
      </w:r>
      <w:r w:rsidRPr="006D75FC">
        <w:rPr>
          <w:szCs w:val="24"/>
        </w:rPr>
        <w:t xml:space="preserve"> </w:t>
      </w:r>
      <w:r>
        <w:rPr>
          <w:szCs w:val="24"/>
        </w:rPr>
        <w:t>none taken, informational only</w:t>
      </w:r>
      <w:bookmarkEnd w:id="7"/>
    </w:p>
    <w:p w14:paraId="63F9ED02" w14:textId="77777777" w:rsidR="008F38D6" w:rsidRDefault="008F38D6" w:rsidP="006D75FC">
      <w:pPr>
        <w:pStyle w:val="ListParagraph"/>
        <w:spacing w:after="0" w:line="240" w:lineRule="auto"/>
        <w:ind w:left="1440"/>
        <w:rPr>
          <w:szCs w:val="24"/>
        </w:rPr>
      </w:pPr>
    </w:p>
    <w:p w14:paraId="408D59FA" w14:textId="77777777" w:rsidR="006325CD" w:rsidRDefault="006325CD" w:rsidP="006D75FC">
      <w:pPr>
        <w:pStyle w:val="ListParagraph"/>
        <w:spacing w:after="0" w:line="240" w:lineRule="auto"/>
        <w:ind w:left="1440"/>
        <w:rPr>
          <w:szCs w:val="24"/>
        </w:rPr>
      </w:pPr>
      <w:r>
        <w:rPr>
          <w:szCs w:val="24"/>
        </w:rPr>
        <w:t>Efren Carrillo, former Interim Director for Generation Housing, or Gen H, along with recently appointed Executive Director Jenni Klose, presented information about</w:t>
      </w:r>
      <w:r>
        <w:t xml:space="preserve"> </w:t>
      </w:r>
      <w:r w:rsidRPr="006325CD">
        <w:rPr>
          <w:szCs w:val="24"/>
        </w:rPr>
        <w:t xml:space="preserve">Gen H </w:t>
      </w:r>
      <w:r>
        <w:rPr>
          <w:szCs w:val="24"/>
        </w:rPr>
        <w:t>addressing</w:t>
      </w:r>
      <w:r w:rsidRPr="006325CD">
        <w:rPr>
          <w:szCs w:val="24"/>
        </w:rPr>
        <w:t xml:space="preserve"> the need for an ongoing, countywide sustainable housing advocacy organization.</w:t>
      </w:r>
      <w:r>
        <w:rPr>
          <w:szCs w:val="24"/>
        </w:rPr>
        <w:t xml:space="preserve"> The presentation covered housing advocacy and need, the organization’s vision, outcomes and priorities and its operational structure.</w:t>
      </w:r>
    </w:p>
    <w:p w14:paraId="6245755D" w14:textId="77777777" w:rsidR="006325CD" w:rsidRDefault="006325CD" w:rsidP="006D75FC">
      <w:pPr>
        <w:pStyle w:val="ListParagraph"/>
        <w:spacing w:after="0" w:line="240" w:lineRule="auto"/>
        <w:ind w:left="1440"/>
        <w:rPr>
          <w:szCs w:val="24"/>
        </w:rPr>
      </w:pPr>
    </w:p>
    <w:p w14:paraId="0D3052BC" w14:textId="2F5C68D1" w:rsidR="006325CD" w:rsidRPr="006D75FC" w:rsidRDefault="006325CD" w:rsidP="006D75FC">
      <w:pPr>
        <w:pStyle w:val="ListParagraph"/>
        <w:spacing w:after="0" w:line="240" w:lineRule="auto"/>
        <w:ind w:left="1440"/>
        <w:rPr>
          <w:szCs w:val="24"/>
        </w:rPr>
      </w:pPr>
      <w:r>
        <w:rPr>
          <w:szCs w:val="24"/>
        </w:rPr>
        <w:t>Board members were supportive of</w:t>
      </w:r>
      <w:r w:rsidR="003B219F">
        <w:rPr>
          <w:szCs w:val="24"/>
        </w:rPr>
        <w:t xml:space="preserve"> Gen H’s goal of</w:t>
      </w:r>
      <w:r>
        <w:rPr>
          <w:szCs w:val="24"/>
        </w:rPr>
        <w:t xml:space="preserve"> inclusive </w:t>
      </w:r>
      <w:proofErr w:type="gramStart"/>
      <w:r w:rsidR="003B219F">
        <w:rPr>
          <w:szCs w:val="24"/>
        </w:rPr>
        <w:t>advocacy, and</w:t>
      </w:r>
      <w:proofErr w:type="gramEnd"/>
      <w:r w:rsidR="003B219F">
        <w:rPr>
          <w:szCs w:val="24"/>
        </w:rPr>
        <w:t xml:space="preserve"> teaching self-advocacy to stakeholders who are typically underrepresented at public meetings that involve housing policy and land use. </w:t>
      </w:r>
      <w:r>
        <w:rPr>
          <w:szCs w:val="24"/>
        </w:rPr>
        <w:t xml:space="preserve"> </w:t>
      </w:r>
      <w:r w:rsidR="003B219F">
        <w:rPr>
          <w:szCs w:val="24"/>
        </w:rPr>
        <w:t xml:space="preserve">Director Fleming asked about using Housing Trust Silicon Valley as a model for housing advocacy and questioned how damage can be repaired following the failure of Measure N, Santa Rosa’s recent housing bond. Director Zane asked about data collection related to GHG emissions from super commuters and encourages a pro-environment </w:t>
      </w:r>
      <w:r w:rsidR="008F38D6">
        <w:rPr>
          <w:szCs w:val="24"/>
        </w:rPr>
        <w:t xml:space="preserve">approach to housing advocacy. Chair </w:t>
      </w:r>
      <w:proofErr w:type="spellStart"/>
      <w:r w:rsidR="008F38D6">
        <w:rPr>
          <w:szCs w:val="24"/>
        </w:rPr>
        <w:t>Rabbitt</w:t>
      </w:r>
      <w:proofErr w:type="spellEnd"/>
      <w:r w:rsidR="008F38D6">
        <w:rPr>
          <w:szCs w:val="24"/>
        </w:rPr>
        <w:t xml:space="preserve"> looks forward to the development of Gen H criteria for endorsing housing projects.  </w:t>
      </w:r>
    </w:p>
    <w:p w14:paraId="6DBD4AC9" w14:textId="08E26364" w:rsidR="006D75FC" w:rsidRPr="004B1C6D" w:rsidRDefault="006D75FC" w:rsidP="006D75FC">
      <w:pPr>
        <w:pStyle w:val="ListParagraph"/>
        <w:spacing w:after="0" w:line="240" w:lineRule="auto"/>
        <w:ind w:left="1440"/>
        <w:rPr>
          <w:szCs w:val="24"/>
        </w:rPr>
      </w:pPr>
    </w:p>
    <w:p w14:paraId="10BE3E04" w14:textId="23C5FC61" w:rsidR="004B1C6D" w:rsidRPr="006D75FC" w:rsidRDefault="004B1C6D" w:rsidP="004B1C6D">
      <w:pPr>
        <w:pStyle w:val="ListParagraph"/>
        <w:numPr>
          <w:ilvl w:val="1"/>
          <w:numId w:val="1"/>
        </w:numPr>
        <w:spacing w:after="0" w:line="240" w:lineRule="auto"/>
        <w:rPr>
          <w:szCs w:val="24"/>
          <w:u w:val="single"/>
        </w:rPr>
      </w:pPr>
      <w:r w:rsidRPr="006D75FC">
        <w:rPr>
          <w:b/>
          <w:szCs w:val="24"/>
          <w:u w:val="single"/>
        </w:rPr>
        <w:t>R</w:t>
      </w:r>
      <w:r w:rsidR="009E205B" w:rsidRPr="006D75FC">
        <w:rPr>
          <w:b/>
          <w:szCs w:val="24"/>
          <w:u w:val="single"/>
        </w:rPr>
        <w:t xml:space="preserve">enewal </w:t>
      </w:r>
      <w:r w:rsidRPr="006D75FC">
        <w:rPr>
          <w:b/>
          <w:szCs w:val="24"/>
          <w:u w:val="single"/>
        </w:rPr>
        <w:t>E</w:t>
      </w:r>
      <w:r w:rsidR="009E205B" w:rsidRPr="006D75FC">
        <w:rPr>
          <w:b/>
          <w:szCs w:val="24"/>
          <w:u w:val="single"/>
        </w:rPr>
        <w:t>nterprise District</w:t>
      </w:r>
      <w:r w:rsidRPr="006D75FC">
        <w:rPr>
          <w:b/>
          <w:szCs w:val="24"/>
          <w:u w:val="single"/>
        </w:rPr>
        <w:t xml:space="preserve"> website</w:t>
      </w:r>
    </w:p>
    <w:p w14:paraId="0E78E5FF" w14:textId="174F5993" w:rsidR="006D75FC" w:rsidRPr="006D75FC" w:rsidRDefault="006D75FC" w:rsidP="006D75FC">
      <w:pPr>
        <w:pStyle w:val="ListParagraph"/>
        <w:spacing w:after="0" w:line="240" w:lineRule="auto"/>
        <w:ind w:left="1440"/>
        <w:rPr>
          <w:szCs w:val="24"/>
        </w:rPr>
      </w:pPr>
      <w:bookmarkStart w:id="8" w:name="_Hlk25757657"/>
      <w:r w:rsidRPr="006D75FC">
        <w:rPr>
          <w:szCs w:val="24"/>
        </w:rPr>
        <w:t>Time open: 1:</w:t>
      </w:r>
      <w:r>
        <w:rPr>
          <w:szCs w:val="24"/>
        </w:rPr>
        <w:t>47</w:t>
      </w:r>
    </w:p>
    <w:p w14:paraId="4F1C1A4A" w14:textId="4A15EADF" w:rsidR="006D75FC" w:rsidRPr="006D75FC" w:rsidRDefault="006D75FC" w:rsidP="006D75FC">
      <w:pPr>
        <w:pStyle w:val="ListParagraph"/>
        <w:spacing w:after="0" w:line="240" w:lineRule="auto"/>
        <w:ind w:left="1440"/>
        <w:rPr>
          <w:szCs w:val="24"/>
        </w:rPr>
      </w:pPr>
      <w:r w:rsidRPr="006D75FC">
        <w:rPr>
          <w:szCs w:val="24"/>
        </w:rPr>
        <w:t xml:space="preserve">Public Speakers: </w:t>
      </w:r>
      <w:r w:rsidR="00C44C0A">
        <w:rPr>
          <w:szCs w:val="24"/>
        </w:rPr>
        <w:t>none</w:t>
      </w:r>
    </w:p>
    <w:p w14:paraId="04295AA2" w14:textId="1700C33F" w:rsidR="006D75FC" w:rsidRPr="006D75FC" w:rsidRDefault="006D75FC" w:rsidP="006D75FC">
      <w:pPr>
        <w:pStyle w:val="ListParagraph"/>
        <w:spacing w:after="0" w:line="240" w:lineRule="auto"/>
        <w:ind w:left="1440"/>
        <w:rPr>
          <w:szCs w:val="24"/>
        </w:rPr>
      </w:pPr>
      <w:r w:rsidRPr="006D75FC">
        <w:rPr>
          <w:szCs w:val="24"/>
        </w:rPr>
        <w:t>Time closed: 1:</w:t>
      </w:r>
      <w:r>
        <w:rPr>
          <w:szCs w:val="24"/>
        </w:rPr>
        <w:t>51</w:t>
      </w:r>
    </w:p>
    <w:p w14:paraId="679D91EC" w14:textId="072DF33E" w:rsidR="002E2982" w:rsidRDefault="006D75FC" w:rsidP="006D75FC">
      <w:pPr>
        <w:pStyle w:val="ListParagraph"/>
        <w:spacing w:after="0" w:line="240" w:lineRule="auto"/>
        <w:ind w:left="1440"/>
        <w:rPr>
          <w:szCs w:val="24"/>
        </w:rPr>
      </w:pPr>
      <w:r w:rsidRPr="006D75FC">
        <w:rPr>
          <w:szCs w:val="24"/>
        </w:rPr>
        <w:t>Board action</w:t>
      </w:r>
      <w:r>
        <w:rPr>
          <w:szCs w:val="24"/>
        </w:rPr>
        <w:t xml:space="preserve">: </w:t>
      </w:r>
      <w:r w:rsidRPr="006D75FC">
        <w:rPr>
          <w:szCs w:val="24"/>
        </w:rPr>
        <w:t xml:space="preserve"> </w:t>
      </w:r>
      <w:r>
        <w:rPr>
          <w:szCs w:val="24"/>
        </w:rPr>
        <w:t>none taken, informational only</w:t>
      </w:r>
    </w:p>
    <w:p w14:paraId="08D958C9" w14:textId="06064A22" w:rsidR="008F38D6" w:rsidRDefault="008F38D6" w:rsidP="006D75FC">
      <w:pPr>
        <w:pStyle w:val="ListParagraph"/>
        <w:spacing w:after="0" w:line="240" w:lineRule="auto"/>
        <w:ind w:left="1440"/>
        <w:rPr>
          <w:szCs w:val="24"/>
        </w:rPr>
      </w:pPr>
    </w:p>
    <w:p w14:paraId="3A56BD1D" w14:textId="30421BF6" w:rsidR="008F38D6" w:rsidRDefault="008F38D6" w:rsidP="006D75FC">
      <w:pPr>
        <w:pStyle w:val="ListParagraph"/>
        <w:spacing w:after="0" w:line="240" w:lineRule="auto"/>
        <w:ind w:left="1440"/>
        <w:rPr>
          <w:szCs w:val="24"/>
        </w:rPr>
      </w:pPr>
      <w:r>
        <w:rPr>
          <w:szCs w:val="24"/>
        </w:rPr>
        <w:t>Executive Director Michelle Whitman provided a brief demonstration of the Renewal Enterprise District’s website, noting its features</w:t>
      </w:r>
      <w:r w:rsidR="00B30908">
        <w:rPr>
          <w:szCs w:val="24"/>
        </w:rPr>
        <w:t xml:space="preserve"> and functionality,</w:t>
      </w:r>
      <w:r>
        <w:rPr>
          <w:szCs w:val="24"/>
        </w:rPr>
        <w:t xml:space="preserve"> and invited Directors to suggest </w:t>
      </w:r>
      <w:r w:rsidR="00B30908">
        <w:rPr>
          <w:szCs w:val="24"/>
        </w:rPr>
        <w:t xml:space="preserve">relevant </w:t>
      </w:r>
      <w:r>
        <w:rPr>
          <w:szCs w:val="24"/>
        </w:rPr>
        <w:t>content</w:t>
      </w:r>
      <w:r w:rsidR="00B30908">
        <w:rPr>
          <w:szCs w:val="24"/>
        </w:rPr>
        <w:t xml:space="preserve"> they would like to see added</w:t>
      </w:r>
      <w:r>
        <w:rPr>
          <w:szCs w:val="24"/>
        </w:rPr>
        <w:t xml:space="preserve">. </w:t>
      </w:r>
      <w:r w:rsidR="00B30908">
        <w:rPr>
          <w:szCs w:val="24"/>
        </w:rPr>
        <w:t xml:space="preserve">Public stakeholder input has also been invited and was incorporated into the website. </w:t>
      </w:r>
      <w:r>
        <w:rPr>
          <w:szCs w:val="24"/>
        </w:rPr>
        <w:t xml:space="preserve">It was noted that the website was developed and is managed in-house in order to keep costs </w:t>
      </w:r>
      <w:r w:rsidR="00B30908">
        <w:rPr>
          <w:szCs w:val="24"/>
        </w:rPr>
        <w:t>down</w:t>
      </w:r>
      <w:r>
        <w:rPr>
          <w:szCs w:val="24"/>
        </w:rPr>
        <w:t xml:space="preserve">. </w:t>
      </w:r>
    </w:p>
    <w:p w14:paraId="1CC5FCB2" w14:textId="77777777" w:rsidR="00C44C0A" w:rsidRPr="004B1C6D" w:rsidRDefault="00C44C0A" w:rsidP="006D75FC">
      <w:pPr>
        <w:pStyle w:val="ListParagraph"/>
        <w:spacing w:after="0" w:line="240" w:lineRule="auto"/>
        <w:ind w:left="1440"/>
        <w:rPr>
          <w:szCs w:val="24"/>
        </w:rPr>
      </w:pPr>
    </w:p>
    <w:bookmarkEnd w:id="8"/>
    <w:p w14:paraId="4797FB25" w14:textId="236CEF9C" w:rsidR="0046739E" w:rsidRPr="00867A69" w:rsidRDefault="00DE54C0" w:rsidP="002C0E95">
      <w:pPr>
        <w:numPr>
          <w:ilvl w:val="0"/>
          <w:numId w:val="1"/>
        </w:numPr>
        <w:spacing w:after="0" w:line="240" w:lineRule="auto"/>
        <w:contextualSpacing/>
        <w:rPr>
          <w:b/>
          <w:szCs w:val="24"/>
        </w:rPr>
      </w:pPr>
      <w:r>
        <w:rPr>
          <w:b/>
          <w:szCs w:val="24"/>
        </w:rPr>
        <w:t>Action Item</w:t>
      </w:r>
      <w:r w:rsidR="002D56BD">
        <w:rPr>
          <w:b/>
          <w:szCs w:val="24"/>
        </w:rPr>
        <w:t>s</w:t>
      </w:r>
    </w:p>
    <w:p w14:paraId="003181F7" w14:textId="02138F69" w:rsidR="002E59CB" w:rsidRPr="006D75FC" w:rsidRDefault="00DE54C0" w:rsidP="006D75FC">
      <w:pPr>
        <w:pStyle w:val="ListParagraph"/>
        <w:numPr>
          <w:ilvl w:val="1"/>
          <w:numId w:val="1"/>
        </w:numPr>
        <w:spacing w:after="0" w:line="240" w:lineRule="auto"/>
        <w:rPr>
          <w:szCs w:val="24"/>
          <w:u w:val="single"/>
        </w:rPr>
      </w:pPr>
      <w:r w:rsidRPr="006D75FC">
        <w:rPr>
          <w:b/>
          <w:szCs w:val="24"/>
          <w:u w:val="single"/>
        </w:rPr>
        <w:t>RED Criteria</w:t>
      </w:r>
    </w:p>
    <w:p w14:paraId="742AD4ED" w14:textId="553B1D7E" w:rsidR="006D75FC" w:rsidRPr="006D75FC" w:rsidRDefault="006D75FC" w:rsidP="006D75FC">
      <w:pPr>
        <w:pStyle w:val="ListParagraph"/>
        <w:spacing w:after="0" w:line="240" w:lineRule="auto"/>
        <w:ind w:left="1440"/>
        <w:rPr>
          <w:szCs w:val="24"/>
        </w:rPr>
      </w:pPr>
      <w:bookmarkStart w:id="9" w:name="_Hlk25757842"/>
      <w:r w:rsidRPr="006D75FC">
        <w:rPr>
          <w:szCs w:val="24"/>
        </w:rPr>
        <w:t>Time open: 1:</w:t>
      </w:r>
      <w:r>
        <w:rPr>
          <w:szCs w:val="24"/>
        </w:rPr>
        <w:t>51</w:t>
      </w:r>
    </w:p>
    <w:p w14:paraId="2A378B39" w14:textId="5592E3CE" w:rsidR="006D75FC" w:rsidRPr="006D75FC" w:rsidRDefault="006D75FC" w:rsidP="006D75FC">
      <w:pPr>
        <w:pStyle w:val="ListParagraph"/>
        <w:spacing w:after="0" w:line="240" w:lineRule="auto"/>
        <w:ind w:left="1440"/>
        <w:rPr>
          <w:szCs w:val="24"/>
        </w:rPr>
      </w:pPr>
      <w:r w:rsidRPr="006D75FC">
        <w:rPr>
          <w:szCs w:val="24"/>
        </w:rPr>
        <w:t xml:space="preserve">Public Speakers: </w:t>
      </w:r>
      <w:r w:rsidR="00C44C0A">
        <w:rPr>
          <w:szCs w:val="24"/>
        </w:rPr>
        <w:t>Teri Shore, Greenbelt Alliance</w:t>
      </w:r>
    </w:p>
    <w:p w14:paraId="2FE4DEC0" w14:textId="3648A478" w:rsidR="006D75FC" w:rsidRPr="006D75FC" w:rsidRDefault="006D75FC" w:rsidP="006D75FC">
      <w:pPr>
        <w:pStyle w:val="ListParagraph"/>
        <w:spacing w:after="0" w:line="240" w:lineRule="auto"/>
        <w:ind w:left="1440"/>
        <w:rPr>
          <w:szCs w:val="24"/>
        </w:rPr>
      </w:pPr>
      <w:r w:rsidRPr="006D75FC">
        <w:rPr>
          <w:szCs w:val="24"/>
        </w:rPr>
        <w:t xml:space="preserve">Time closed: </w:t>
      </w:r>
      <w:r>
        <w:rPr>
          <w:szCs w:val="24"/>
        </w:rPr>
        <w:t>2:37</w:t>
      </w:r>
    </w:p>
    <w:p w14:paraId="437158E1" w14:textId="2914E488" w:rsidR="006D75FC" w:rsidRDefault="006D75FC" w:rsidP="006D75FC">
      <w:pPr>
        <w:pStyle w:val="ListParagraph"/>
        <w:spacing w:after="0" w:line="240" w:lineRule="auto"/>
        <w:ind w:left="1440"/>
        <w:rPr>
          <w:szCs w:val="24"/>
        </w:rPr>
      </w:pPr>
      <w:r w:rsidRPr="006D75FC">
        <w:rPr>
          <w:szCs w:val="24"/>
        </w:rPr>
        <w:t xml:space="preserve">Board action:  none taken, </w:t>
      </w:r>
      <w:r w:rsidR="00C44C0A">
        <w:rPr>
          <w:szCs w:val="24"/>
        </w:rPr>
        <w:t>direction given to staff</w:t>
      </w:r>
    </w:p>
    <w:p w14:paraId="21900B93" w14:textId="73378947" w:rsidR="00B30908" w:rsidRDefault="00B30908" w:rsidP="006D75FC">
      <w:pPr>
        <w:pStyle w:val="ListParagraph"/>
        <w:spacing w:after="0" w:line="240" w:lineRule="auto"/>
        <w:ind w:left="1440"/>
        <w:rPr>
          <w:szCs w:val="24"/>
        </w:rPr>
      </w:pPr>
    </w:p>
    <w:p w14:paraId="3E9843A6" w14:textId="49426E6B" w:rsidR="00561E0C" w:rsidRPr="00561E0C" w:rsidRDefault="00561E0C" w:rsidP="00561E0C">
      <w:pPr>
        <w:pStyle w:val="ListParagraph"/>
        <w:spacing w:after="0" w:line="240" w:lineRule="auto"/>
        <w:ind w:left="1440"/>
        <w:rPr>
          <w:szCs w:val="24"/>
        </w:rPr>
      </w:pPr>
      <w:r>
        <w:rPr>
          <w:szCs w:val="24"/>
        </w:rPr>
        <w:t xml:space="preserve">Staff presented the latest </w:t>
      </w:r>
      <w:r w:rsidR="00C36295">
        <w:rPr>
          <w:szCs w:val="24"/>
        </w:rPr>
        <w:t>version</w:t>
      </w:r>
      <w:r>
        <w:rPr>
          <w:szCs w:val="24"/>
        </w:rPr>
        <w:t xml:space="preserve"> of the RED Criteria that incorporates direction given at the August 28, 2019 Board meeting. During staff’s presentation </w:t>
      </w:r>
      <w:r w:rsidR="00B30908">
        <w:rPr>
          <w:szCs w:val="24"/>
        </w:rPr>
        <w:t xml:space="preserve">Chair </w:t>
      </w:r>
      <w:proofErr w:type="spellStart"/>
      <w:r w:rsidR="00B30908">
        <w:rPr>
          <w:szCs w:val="24"/>
        </w:rPr>
        <w:t>Rabbitt</w:t>
      </w:r>
      <w:proofErr w:type="spellEnd"/>
      <w:r w:rsidR="00B30908">
        <w:rPr>
          <w:szCs w:val="24"/>
        </w:rPr>
        <w:t xml:space="preserve"> asked for a definition of “qualified urban uses,” a term </w:t>
      </w:r>
      <w:r>
        <w:rPr>
          <w:szCs w:val="24"/>
        </w:rPr>
        <w:t>derived</w:t>
      </w:r>
      <w:r w:rsidR="00B30908">
        <w:rPr>
          <w:szCs w:val="24"/>
        </w:rPr>
        <w:t xml:space="preserve"> from CEQA, which refers to the raft of urban uses, excluding agriculture and open space. Clarification was requested around the definition of other terms, including </w:t>
      </w:r>
      <w:r w:rsidR="003F6DBA">
        <w:rPr>
          <w:szCs w:val="24"/>
        </w:rPr>
        <w:t>‘infill’ and ‘disadvantaged community.’</w:t>
      </w:r>
      <w:r w:rsidR="00B30908">
        <w:rPr>
          <w:szCs w:val="24"/>
        </w:rPr>
        <w:t xml:space="preserve"> </w:t>
      </w:r>
      <w:r w:rsidR="003F6DBA">
        <w:rPr>
          <w:szCs w:val="24"/>
        </w:rPr>
        <w:t xml:space="preserve">Board requests citations for terms used in final criteria document. </w:t>
      </w:r>
      <w:r w:rsidR="00B30908">
        <w:rPr>
          <w:szCs w:val="24"/>
        </w:rPr>
        <w:t xml:space="preserve">Director Fleming asked about threshold vs. evaluation </w:t>
      </w:r>
      <w:r w:rsidR="003F6DBA">
        <w:rPr>
          <w:szCs w:val="24"/>
        </w:rPr>
        <w:t xml:space="preserve">criteria and requests some flexibility if all threshold </w:t>
      </w:r>
      <w:r w:rsidR="003F6DBA">
        <w:rPr>
          <w:szCs w:val="24"/>
        </w:rPr>
        <w:lastRenderedPageBreak/>
        <w:t xml:space="preserve">criteria are met </w:t>
      </w:r>
      <w:r>
        <w:rPr>
          <w:szCs w:val="24"/>
        </w:rPr>
        <w:t>while</w:t>
      </w:r>
      <w:r w:rsidR="003F6DBA">
        <w:rPr>
          <w:szCs w:val="24"/>
        </w:rPr>
        <w:t xml:space="preserve"> none of the evaluation criteria are met. Directors expressed desire to influence as much inclusionary housing as possible in RED supported projects, finding the balance point </w:t>
      </w:r>
      <w:r>
        <w:rPr>
          <w:szCs w:val="24"/>
        </w:rPr>
        <w:t xml:space="preserve">that encourages the development of </w:t>
      </w:r>
      <w:r w:rsidR="00C36295">
        <w:rPr>
          <w:szCs w:val="24"/>
        </w:rPr>
        <w:t xml:space="preserve">a level of </w:t>
      </w:r>
      <w:r>
        <w:rPr>
          <w:szCs w:val="24"/>
        </w:rPr>
        <w:t>affordable units within market rate projects</w:t>
      </w:r>
      <w:r w:rsidR="003F6DBA">
        <w:rPr>
          <w:szCs w:val="24"/>
        </w:rPr>
        <w:t>.</w:t>
      </w:r>
      <w:r>
        <w:rPr>
          <w:szCs w:val="24"/>
        </w:rPr>
        <w:t xml:space="preserve"> </w:t>
      </w:r>
      <w:r w:rsidR="003F6DBA">
        <w:rPr>
          <w:szCs w:val="24"/>
        </w:rPr>
        <w:t xml:space="preserve"> </w:t>
      </w:r>
      <w:r>
        <w:rPr>
          <w:szCs w:val="24"/>
        </w:rPr>
        <w:t>Director Zane asked for language advocating for universal design in RED supported projects, which other Directors supported. P</w:t>
      </w:r>
      <w:r w:rsidRPr="00561E0C">
        <w:rPr>
          <w:szCs w:val="24"/>
        </w:rPr>
        <w:t>ublic comment provided by Greenbelt Alliance was</w:t>
      </w:r>
      <w:r>
        <w:rPr>
          <w:szCs w:val="24"/>
        </w:rPr>
        <w:t xml:space="preserve"> discussed with direction given to staff in response. </w:t>
      </w:r>
      <w:r w:rsidR="00B33538">
        <w:rPr>
          <w:szCs w:val="24"/>
        </w:rPr>
        <w:t>Director Tibbetts suggests the RED criteria accommodate the possibility that the RED might eventually be a lender of last resort once</w:t>
      </w:r>
      <w:r w:rsidR="00C36295">
        <w:rPr>
          <w:szCs w:val="24"/>
        </w:rPr>
        <w:t xml:space="preserve"> RED</w:t>
      </w:r>
      <w:r w:rsidR="00B33538">
        <w:rPr>
          <w:szCs w:val="24"/>
        </w:rPr>
        <w:t xml:space="preserve"> funding is </w:t>
      </w:r>
      <w:r w:rsidR="00C36295">
        <w:rPr>
          <w:szCs w:val="24"/>
        </w:rPr>
        <w:t>available</w:t>
      </w:r>
      <w:r w:rsidR="00B33538">
        <w:rPr>
          <w:szCs w:val="24"/>
        </w:rPr>
        <w:t xml:space="preserve">. Directors </w:t>
      </w:r>
      <w:r w:rsidR="00C36295">
        <w:rPr>
          <w:szCs w:val="24"/>
        </w:rPr>
        <w:t>suggest</w:t>
      </w:r>
      <w:r w:rsidR="00B33538">
        <w:rPr>
          <w:szCs w:val="24"/>
        </w:rPr>
        <w:t xml:space="preserve"> that criteria</w:t>
      </w:r>
      <w:r w:rsidR="00C36295">
        <w:rPr>
          <w:szCs w:val="24"/>
        </w:rPr>
        <w:t xml:space="preserve"> consider project readiness and</w:t>
      </w:r>
      <w:r w:rsidR="00B33538">
        <w:rPr>
          <w:szCs w:val="24"/>
        </w:rPr>
        <w:t xml:space="preserve"> should</w:t>
      </w:r>
      <w:r w:rsidR="00C36295">
        <w:rPr>
          <w:szCs w:val="24"/>
        </w:rPr>
        <w:t xml:space="preserve"> be developed in consideration of</w:t>
      </w:r>
      <w:r w:rsidR="00B33538">
        <w:rPr>
          <w:szCs w:val="24"/>
        </w:rPr>
        <w:t xml:space="preserve"> projects that are past the pre-development stage,</w:t>
      </w:r>
      <w:r w:rsidR="00C36295">
        <w:rPr>
          <w:szCs w:val="24"/>
        </w:rPr>
        <w:t xml:space="preserve"> have gone through environmental review and</w:t>
      </w:r>
      <w:r w:rsidR="00B33538">
        <w:rPr>
          <w:szCs w:val="24"/>
        </w:rPr>
        <w:t xml:space="preserve"> are ready to </w:t>
      </w:r>
      <w:r w:rsidR="00C36295">
        <w:rPr>
          <w:szCs w:val="24"/>
        </w:rPr>
        <w:t>break ground</w:t>
      </w:r>
      <w:r w:rsidR="00B33538">
        <w:rPr>
          <w:szCs w:val="24"/>
        </w:rPr>
        <w:t xml:space="preserve"> once permanent, last layer</w:t>
      </w:r>
      <w:r w:rsidR="00C36295">
        <w:rPr>
          <w:szCs w:val="24"/>
        </w:rPr>
        <w:t xml:space="preserve"> or ‘top loss’</w:t>
      </w:r>
      <w:r w:rsidR="00B33538">
        <w:rPr>
          <w:szCs w:val="24"/>
        </w:rPr>
        <w:t xml:space="preserve"> </w:t>
      </w:r>
      <w:r w:rsidR="00C36295">
        <w:rPr>
          <w:szCs w:val="24"/>
        </w:rPr>
        <w:t>financing</w:t>
      </w:r>
      <w:r w:rsidR="00B33538">
        <w:rPr>
          <w:szCs w:val="24"/>
        </w:rPr>
        <w:t xml:space="preserve"> can be provided. </w:t>
      </w:r>
      <w:r w:rsidR="00C36295">
        <w:rPr>
          <w:szCs w:val="24"/>
        </w:rPr>
        <w:t xml:space="preserve"> Staff will incorporate Board direction and bring back for Board consideration on February 26, 2020.</w:t>
      </w:r>
    </w:p>
    <w:bookmarkEnd w:id="9"/>
    <w:p w14:paraId="1706201D" w14:textId="77777777" w:rsidR="00C44C0A" w:rsidRPr="00C36295" w:rsidRDefault="00C44C0A" w:rsidP="00C36295">
      <w:pPr>
        <w:spacing w:after="0" w:line="240" w:lineRule="auto"/>
        <w:rPr>
          <w:szCs w:val="24"/>
        </w:rPr>
      </w:pPr>
    </w:p>
    <w:p w14:paraId="1D1A79BB" w14:textId="0897811A" w:rsidR="004B1C6D" w:rsidRPr="00C44C0A" w:rsidRDefault="00CB392C" w:rsidP="00920B59">
      <w:pPr>
        <w:numPr>
          <w:ilvl w:val="1"/>
          <w:numId w:val="1"/>
        </w:numPr>
        <w:spacing w:after="0" w:line="240" w:lineRule="auto"/>
        <w:contextualSpacing/>
        <w:rPr>
          <w:szCs w:val="24"/>
          <w:u w:val="single"/>
        </w:rPr>
      </w:pPr>
      <w:r w:rsidRPr="00C44C0A">
        <w:rPr>
          <w:b/>
          <w:szCs w:val="24"/>
          <w:u w:val="single"/>
        </w:rPr>
        <w:t>Bylaws</w:t>
      </w:r>
    </w:p>
    <w:p w14:paraId="5A2C6D98" w14:textId="7BC952A6" w:rsidR="00C44C0A" w:rsidRPr="00C44C0A" w:rsidRDefault="00C44C0A" w:rsidP="00C44C0A">
      <w:pPr>
        <w:spacing w:after="0" w:line="240" w:lineRule="auto"/>
        <w:ind w:left="1440"/>
        <w:contextualSpacing/>
        <w:rPr>
          <w:szCs w:val="24"/>
        </w:rPr>
      </w:pPr>
      <w:bookmarkStart w:id="10" w:name="_Hlk25757951"/>
      <w:r w:rsidRPr="00C44C0A">
        <w:rPr>
          <w:szCs w:val="24"/>
        </w:rPr>
        <w:t xml:space="preserve">Time open: </w:t>
      </w:r>
      <w:r>
        <w:rPr>
          <w:szCs w:val="24"/>
        </w:rPr>
        <w:t>2:38</w:t>
      </w:r>
    </w:p>
    <w:p w14:paraId="757557F4" w14:textId="56B8D2A4" w:rsidR="00C44C0A" w:rsidRPr="00C44C0A" w:rsidRDefault="00C44C0A" w:rsidP="00C44C0A">
      <w:pPr>
        <w:spacing w:after="0" w:line="240" w:lineRule="auto"/>
        <w:ind w:left="1440"/>
        <w:contextualSpacing/>
        <w:rPr>
          <w:szCs w:val="24"/>
        </w:rPr>
      </w:pPr>
      <w:r w:rsidRPr="00C44C0A">
        <w:rPr>
          <w:szCs w:val="24"/>
        </w:rPr>
        <w:t xml:space="preserve">Public Speakers: </w:t>
      </w:r>
      <w:r>
        <w:rPr>
          <w:szCs w:val="24"/>
        </w:rPr>
        <w:t>none</w:t>
      </w:r>
    </w:p>
    <w:p w14:paraId="31BC0F85" w14:textId="7B502FA2" w:rsidR="00C44C0A" w:rsidRPr="00C44C0A" w:rsidRDefault="00C44C0A" w:rsidP="00C44C0A">
      <w:pPr>
        <w:spacing w:after="0" w:line="240" w:lineRule="auto"/>
        <w:ind w:left="1440"/>
        <w:contextualSpacing/>
        <w:rPr>
          <w:szCs w:val="24"/>
        </w:rPr>
      </w:pPr>
      <w:r w:rsidRPr="00C44C0A">
        <w:rPr>
          <w:szCs w:val="24"/>
        </w:rPr>
        <w:t xml:space="preserve">Time closed: </w:t>
      </w:r>
      <w:r>
        <w:rPr>
          <w:szCs w:val="24"/>
        </w:rPr>
        <w:t>2:44</w:t>
      </w:r>
    </w:p>
    <w:p w14:paraId="0E5D0A5C" w14:textId="77777777" w:rsidR="00C44C0A" w:rsidRPr="00C44C0A" w:rsidRDefault="00C44C0A" w:rsidP="00C44C0A">
      <w:pPr>
        <w:spacing w:after="0" w:line="240" w:lineRule="auto"/>
        <w:ind w:left="1440"/>
        <w:contextualSpacing/>
        <w:rPr>
          <w:szCs w:val="24"/>
        </w:rPr>
      </w:pPr>
      <w:r w:rsidRPr="00C44C0A">
        <w:rPr>
          <w:szCs w:val="24"/>
        </w:rPr>
        <w:t>Board action: passed</w:t>
      </w:r>
    </w:p>
    <w:p w14:paraId="22633634" w14:textId="1492EBF8" w:rsidR="00C44C0A" w:rsidRDefault="00C44C0A" w:rsidP="00C44C0A">
      <w:pPr>
        <w:spacing w:after="0" w:line="240" w:lineRule="auto"/>
        <w:ind w:left="1440"/>
        <w:contextualSpacing/>
        <w:rPr>
          <w:szCs w:val="24"/>
        </w:rPr>
      </w:pPr>
      <w:r w:rsidRPr="00C44C0A">
        <w:rPr>
          <w:szCs w:val="24"/>
          <w:u w:val="single"/>
        </w:rPr>
        <w:t>Aye</w:t>
      </w:r>
      <w:r w:rsidRPr="00C44C0A">
        <w:rPr>
          <w:szCs w:val="24"/>
        </w:rPr>
        <w:t xml:space="preserve">  Zane     </w:t>
      </w:r>
      <w:r w:rsidRPr="00C44C0A">
        <w:rPr>
          <w:szCs w:val="24"/>
          <w:u w:val="single"/>
        </w:rPr>
        <w:t>Aye</w:t>
      </w:r>
      <w:r w:rsidRPr="00C44C0A">
        <w:rPr>
          <w:szCs w:val="24"/>
        </w:rPr>
        <w:t xml:space="preserve"> Tibbetts     </w:t>
      </w:r>
      <w:r w:rsidRPr="00C44C0A">
        <w:rPr>
          <w:szCs w:val="24"/>
          <w:u w:val="single"/>
        </w:rPr>
        <w:t>Aye</w:t>
      </w:r>
      <w:r w:rsidRPr="00C44C0A">
        <w:rPr>
          <w:szCs w:val="24"/>
        </w:rPr>
        <w:t xml:space="preserve"> Fleming     </w:t>
      </w:r>
      <w:r w:rsidRPr="00C44C0A">
        <w:rPr>
          <w:szCs w:val="24"/>
          <w:u w:val="single"/>
        </w:rPr>
        <w:t>Aye</w:t>
      </w:r>
      <w:r w:rsidRPr="00C44C0A">
        <w:rPr>
          <w:szCs w:val="24"/>
        </w:rPr>
        <w:t xml:space="preserve"> </w:t>
      </w:r>
      <w:proofErr w:type="spellStart"/>
      <w:r w:rsidRPr="00C44C0A">
        <w:rPr>
          <w:szCs w:val="24"/>
        </w:rPr>
        <w:t>Rabbitt</w:t>
      </w:r>
      <w:proofErr w:type="spellEnd"/>
    </w:p>
    <w:p w14:paraId="63734E8D" w14:textId="70D16873" w:rsidR="00C36295" w:rsidRDefault="00C36295" w:rsidP="00C44C0A">
      <w:pPr>
        <w:spacing w:after="0" w:line="240" w:lineRule="auto"/>
        <w:ind w:left="1440"/>
        <w:contextualSpacing/>
        <w:rPr>
          <w:szCs w:val="24"/>
        </w:rPr>
      </w:pPr>
    </w:p>
    <w:p w14:paraId="2CA0F9B7" w14:textId="566F39C3" w:rsidR="00C36295" w:rsidRPr="00C44C0A" w:rsidRDefault="00C36295" w:rsidP="00C44C0A">
      <w:pPr>
        <w:spacing w:after="0" w:line="240" w:lineRule="auto"/>
        <w:ind w:left="1440"/>
        <w:contextualSpacing/>
        <w:rPr>
          <w:szCs w:val="24"/>
        </w:rPr>
      </w:pPr>
      <w:r>
        <w:rPr>
          <w:szCs w:val="24"/>
        </w:rPr>
        <w:t xml:space="preserve">Executive Director Michelle Whitman briefly presented the RED Bylaws, noting that in 2020 the Board of Directors will include primary members as well as alternates. </w:t>
      </w:r>
      <w:r w:rsidR="00EA730D">
        <w:rPr>
          <w:szCs w:val="24"/>
        </w:rPr>
        <w:t xml:space="preserve">Whitman also highlighted the Executive Director’s financial authority and the recommendation that the Executive Director serve as Board Secretary during the RED’s start up phase. </w:t>
      </w:r>
    </w:p>
    <w:bookmarkEnd w:id="10"/>
    <w:p w14:paraId="37407F70" w14:textId="3673AA67" w:rsidR="00C44C0A" w:rsidRDefault="00C44C0A" w:rsidP="00C44C0A">
      <w:pPr>
        <w:spacing w:after="0" w:line="240" w:lineRule="auto"/>
        <w:ind w:left="1440"/>
        <w:contextualSpacing/>
        <w:rPr>
          <w:szCs w:val="24"/>
        </w:rPr>
      </w:pPr>
    </w:p>
    <w:p w14:paraId="52FFAFCE" w14:textId="585FBFD6" w:rsidR="00CB392C" w:rsidRPr="00C44C0A" w:rsidRDefault="00CB392C" w:rsidP="00920B59">
      <w:pPr>
        <w:numPr>
          <w:ilvl w:val="1"/>
          <w:numId w:val="1"/>
        </w:numPr>
        <w:spacing w:after="0" w:line="240" w:lineRule="auto"/>
        <w:contextualSpacing/>
        <w:rPr>
          <w:b/>
          <w:szCs w:val="24"/>
          <w:u w:val="single"/>
        </w:rPr>
      </w:pPr>
      <w:r w:rsidRPr="00C44C0A">
        <w:rPr>
          <w:b/>
          <w:szCs w:val="24"/>
          <w:u w:val="single"/>
        </w:rPr>
        <w:t>Conflict of Interest Code</w:t>
      </w:r>
    </w:p>
    <w:p w14:paraId="0033ECC1" w14:textId="516330A4" w:rsidR="00C44C0A" w:rsidRPr="00C44C0A" w:rsidRDefault="00CB392C" w:rsidP="00C44C0A">
      <w:pPr>
        <w:spacing w:after="0" w:line="240" w:lineRule="auto"/>
        <w:contextualSpacing/>
        <w:rPr>
          <w:szCs w:val="24"/>
        </w:rPr>
      </w:pPr>
      <w:r>
        <w:rPr>
          <w:b/>
          <w:szCs w:val="24"/>
        </w:rPr>
        <w:t xml:space="preserve">    </w:t>
      </w:r>
      <w:r>
        <w:rPr>
          <w:b/>
          <w:szCs w:val="24"/>
        </w:rPr>
        <w:tab/>
      </w:r>
      <w:r>
        <w:rPr>
          <w:b/>
          <w:szCs w:val="24"/>
        </w:rPr>
        <w:tab/>
      </w:r>
      <w:bookmarkStart w:id="11" w:name="_Hlk25758161"/>
      <w:r w:rsidR="00C44C0A" w:rsidRPr="00C44C0A">
        <w:rPr>
          <w:szCs w:val="24"/>
        </w:rPr>
        <w:t>Time open: 2:</w:t>
      </w:r>
      <w:r w:rsidR="00C44C0A">
        <w:rPr>
          <w:szCs w:val="24"/>
        </w:rPr>
        <w:t>44</w:t>
      </w:r>
    </w:p>
    <w:p w14:paraId="630E4B2E" w14:textId="77777777" w:rsidR="00C44C0A" w:rsidRPr="00C44C0A" w:rsidRDefault="00C44C0A" w:rsidP="00C44C0A">
      <w:pPr>
        <w:spacing w:after="0" w:line="240" w:lineRule="auto"/>
        <w:ind w:left="1440"/>
        <w:contextualSpacing/>
        <w:rPr>
          <w:szCs w:val="24"/>
        </w:rPr>
      </w:pPr>
      <w:r w:rsidRPr="00C44C0A">
        <w:rPr>
          <w:szCs w:val="24"/>
        </w:rPr>
        <w:t>Public Speakers: none</w:t>
      </w:r>
    </w:p>
    <w:p w14:paraId="3666FDDA" w14:textId="77D7FC2B" w:rsidR="00C44C0A" w:rsidRPr="00C44C0A" w:rsidRDefault="00C44C0A" w:rsidP="00C44C0A">
      <w:pPr>
        <w:spacing w:after="0" w:line="240" w:lineRule="auto"/>
        <w:ind w:left="1440"/>
        <w:contextualSpacing/>
        <w:rPr>
          <w:szCs w:val="24"/>
        </w:rPr>
      </w:pPr>
      <w:r w:rsidRPr="00C44C0A">
        <w:rPr>
          <w:szCs w:val="24"/>
        </w:rPr>
        <w:t>Time closed: 2:4</w:t>
      </w:r>
      <w:r>
        <w:rPr>
          <w:szCs w:val="24"/>
        </w:rPr>
        <w:t>5</w:t>
      </w:r>
    </w:p>
    <w:p w14:paraId="282569C4" w14:textId="77777777" w:rsidR="00C44C0A" w:rsidRPr="00C44C0A" w:rsidRDefault="00C44C0A" w:rsidP="00C44C0A">
      <w:pPr>
        <w:spacing w:after="0" w:line="240" w:lineRule="auto"/>
        <w:ind w:left="1440"/>
        <w:contextualSpacing/>
        <w:rPr>
          <w:szCs w:val="24"/>
        </w:rPr>
      </w:pPr>
      <w:r w:rsidRPr="00C44C0A">
        <w:rPr>
          <w:szCs w:val="24"/>
        </w:rPr>
        <w:t>Board action: passed</w:t>
      </w:r>
    </w:p>
    <w:p w14:paraId="3E574850" w14:textId="0407C6DC" w:rsidR="00C44C0A" w:rsidRDefault="00C44C0A" w:rsidP="00C44C0A">
      <w:pPr>
        <w:spacing w:after="0" w:line="240" w:lineRule="auto"/>
        <w:ind w:left="1440"/>
        <w:contextualSpacing/>
        <w:rPr>
          <w:szCs w:val="24"/>
        </w:rPr>
      </w:pPr>
      <w:r w:rsidRPr="00C44C0A">
        <w:rPr>
          <w:szCs w:val="24"/>
          <w:u w:val="single"/>
        </w:rPr>
        <w:t>Aye</w:t>
      </w:r>
      <w:r w:rsidRPr="00C44C0A">
        <w:rPr>
          <w:szCs w:val="24"/>
        </w:rPr>
        <w:t xml:space="preserve">  Zane     </w:t>
      </w:r>
      <w:r w:rsidRPr="00C44C0A">
        <w:rPr>
          <w:szCs w:val="24"/>
          <w:u w:val="single"/>
        </w:rPr>
        <w:t>Aye</w:t>
      </w:r>
      <w:r w:rsidRPr="00C44C0A">
        <w:rPr>
          <w:szCs w:val="24"/>
        </w:rPr>
        <w:t xml:space="preserve"> Tibbetts     </w:t>
      </w:r>
      <w:r w:rsidRPr="00C44C0A">
        <w:rPr>
          <w:szCs w:val="24"/>
          <w:u w:val="single"/>
        </w:rPr>
        <w:t>Aye</w:t>
      </w:r>
      <w:r w:rsidRPr="00C44C0A">
        <w:rPr>
          <w:szCs w:val="24"/>
        </w:rPr>
        <w:t xml:space="preserve"> Fleming     </w:t>
      </w:r>
      <w:r w:rsidRPr="00C44C0A">
        <w:rPr>
          <w:szCs w:val="24"/>
          <w:u w:val="single"/>
        </w:rPr>
        <w:t>Aye</w:t>
      </w:r>
      <w:r w:rsidRPr="00C44C0A">
        <w:rPr>
          <w:szCs w:val="24"/>
        </w:rPr>
        <w:t xml:space="preserve"> </w:t>
      </w:r>
      <w:proofErr w:type="spellStart"/>
      <w:r w:rsidRPr="00C44C0A">
        <w:rPr>
          <w:szCs w:val="24"/>
        </w:rPr>
        <w:t>Rabbitt</w:t>
      </w:r>
      <w:proofErr w:type="spellEnd"/>
    </w:p>
    <w:p w14:paraId="3964914E" w14:textId="1912B91F" w:rsidR="00EA730D" w:rsidRDefault="00EA730D" w:rsidP="00C44C0A">
      <w:pPr>
        <w:spacing w:after="0" w:line="240" w:lineRule="auto"/>
        <w:ind w:left="1440"/>
        <w:contextualSpacing/>
        <w:rPr>
          <w:szCs w:val="24"/>
        </w:rPr>
      </w:pPr>
    </w:p>
    <w:p w14:paraId="7E54A689" w14:textId="0B282D0A" w:rsidR="00EA730D" w:rsidRPr="00C44C0A" w:rsidRDefault="00EA730D" w:rsidP="00C44C0A">
      <w:pPr>
        <w:spacing w:after="0" w:line="240" w:lineRule="auto"/>
        <w:ind w:left="1440"/>
        <w:contextualSpacing/>
        <w:rPr>
          <w:szCs w:val="24"/>
        </w:rPr>
      </w:pPr>
      <w:r>
        <w:rPr>
          <w:szCs w:val="24"/>
        </w:rPr>
        <w:t xml:space="preserve">Executive Director Michelle Whitman briefly presented the Conflict of Interest Code that includes the requirement that each Director file a Statement of Economic Interests in addition to completing Ethics training at </w:t>
      </w:r>
      <w:proofErr w:type="gramStart"/>
      <w:r>
        <w:rPr>
          <w:szCs w:val="24"/>
        </w:rPr>
        <w:t>two year</w:t>
      </w:r>
      <w:proofErr w:type="gramEnd"/>
      <w:r>
        <w:rPr>
          <w:szCs w:val="24"/>
        </w:rPr>
        <w:t xml:space="preserve"> intervals. </w:t>
      </w:r>
    </w:p>
    <w:bookmarkEnd w:id="11"/>
    <w:p w14:paraId="0074CF0F" w14:textId="177BB74E" w:rsidR="002E59CB" w:rsidRDefault="002E59CB" w:rsidP="00920B59">
      <w:pPr>
        <w:spacing w:after="0" w:line="240" w:lineRule="auto"/>
        <w:contextualSpacing/>
        <w:rPr>
          <w:szCs w:val="24"/>
        </w:rPr>
      </w:pPr>
    </w:p>
    <w:p w14:paraId="43681B57" w14:textId="6ACA6105" w:rsidR="00A8643C" w:rsidRPr="00BB1D05" w:rsidRDefault="003E097B" w:rsidP="00C44C0A">
      <w:pPr>
        <w:numPr>
          <w:ilvl w:val="1"/>
          <w:numId w:val="1"/>
        </w:numPr>
        <w:spacing w:after="0" w:line="240" w:lineRule="auto"/>
        <w:contextualSpacing/>
        <w:rPr>
          <w:szCs w:val="24"/>
          <w:u w:val="single"/>
        </w:rPr>
      </w:pPr>
      <w:r w:rsidRPr="00BB1D05">
        <w:rPr>
          <w:b/>
          <w:szCs w:val="24"/>
          <w:u w:val="single"/>
        </w:rPr>
        <w:t>Budget for FY 19</w:t>
      </w:r>
      <w:r w:rsidR="00CB392C" w:rsidRPr="00BB1D05">
        <w:rPr>
          <w:b/>
          <w:szCs w:val="24"/>
          <w:u w:val="single"/>
        </w:rPr>
        <w:t>/</w:t>
      </w:r>
      <w:r w:rsidRPr="00BB1D05">
        <w:rPr>
          <w:b/>
          <w:szCs w:val="24"/>
          <w:u w:val="single"/>
        </w:rPr>
        <w:t>20</w:t>
      </w:r>
    </w:p>
    <w:p w14:paraId="6E5C6051" w14:textId="69D793A1" w:rsidR="00C44C0A" w:rsidRPr="00C44C0A" w:rsidRDefault="00C44C0A" w:rsidP="00C44C0A">
      <w:pPr>
        <w:spacing w:after="0" w:line="240" w:lineRule="auto"/>
        <w:ind w:left="1440"/>
        <w:contextualSpacing/>
        <w:rPr>
          <w:szCs w:val="24"/>
        </w:rPr>
      </w:pPr>
      <w:bookmarkStart w:id="12" w:name="_Hlk25758253"/>
      <w:r w:rsidRPr="00C44C0A">
        <w:rPr>
          <w:szCs w:val="24"/>
        </w:rPr>
        <w:t>Time open: 2:4</w:t>
      </w:r>
      <w:r>
        <w:rPr>
          <w:szCs w:val="24"/>
        </w:rPr>
        <w:t>9</w:t>
      </w:r>
    </w:p>
    <w:p w14:paraId="68E7F76A" w14:textId="77777777" w:rsidR="00C44C0A" w:rsidRPr="00C44C0A" w:rsidRDefault="00C44C0A" w:rsidP="00C44C0A">
      <w:pPr>
        <w:spacing w:after="0" w:line="240" w:lineRule="auto"/>
        <w:ind w:left="1440"/>
        <w:contextualSpacing/>
        <w:rPr>
          <w:szCs w:val="24"/>
        </w:rPr>
      </w:pPr>
      <w:r w:rsidRPr="00C44C0A">
        <w:rPr>
          <w:szCs w:val="24"/>
        </w:rPr>
        <w:t>Public Speakers: none</w:t>
      </w:r>
    </w:p>
    <w:p w14:paraId="260B7E3E" w14:textId="6BECB5E7" w:rsidR="00C44C0A" w:rsidRPr="00C44C0A" w:rsidRDefault="00C44C0A" w:rsidP="00C44C0A">
      <w:pPr>
        <w:spacing w:after="0" w:line="240" w:lineRule="auto"/>
        <w:ind w:left="1440"/>
        <w:contextualSpacing/>
        <w:rPr>
          <w:szCs w:val="24"/>
        </w:rPr>
      </w:pPr>
      <w:r w:rsidRPr="00C44C0A">
        <w:rPr>
          <w:szCs w:val="24"/>
        </w:rPr>
        <w:t>Time closed: 2:</w:t>
      </w:r>
      <w:r>
        <w:rPr>
          <w:szCs w:val="24"/>
        </w:rPr>
        <w:t>56</w:t>
      </w:r>
    </w:p>
    <w:p w14:paraId="21F6D71C" w14:textId="77777777" w:rsidR="00C44C0A" w:rsidRPr="00C44C0A" w:rsidRDefault="00C44C0A" w:rsidP="00C44C0A">
      <w:pPr>
        <w:spacing w:after="0" w:line="240" w:lineRule="auto"/>
        <w:ind w:left="1440"/>
        <w:contextualSpacing/>
        <w:rPr>
          <w:szCs w:val="24"/>
        </w:rPr>
      </w:pPr>
      <w:r w:rsidRPr="00C44C0A">
        <w:rPr>
          <w:szCs w:val="24"/>
        </w:rPr>
        <w:t>Board action: passed</w:t>
      </w:r>
    </w:p>
    <w:p w14:paraId="70F8E3B1" w14:textId="1F549195" w:rsidR="00C44C0A" w:rsidRDefault="00C44C0A" w:rsidP="00C44C0A">
      <w:pPr>
        <w:spacing w:after="0" w:line="240" w:lineRule="auto"/>
        <w:ind w:left="1440"/>
        <w:contextualSpacing/>
        <w:rPr>
          <w:szCs w:val="24"/>
        </w:rPr>
      </w:pPr>
      <w:r w:rsidRPr="00C44C0A">
        <w:rPr>
          <w:szCs w:val="24"/>
          <w:u w:val="single"/>
        </w:rPr>
        <w:t>Aye</w:t>
      </w:r>
      <w:r w:rsidRPr="00C44C0A">
        <w:rPr>
          <w:szCs w:val="24"/>
        </w:rPr>
        <w:t xml:space="preserve">  Zane     </w:t>
      </w:r>
      <w:r w:rsidRPr="00C44C0A">
        <w:rPr>
          <w:szCs w:val="24"/>
          <w:u w:val="single"/>
        </w:rPr>
        <w:t>Aye</w:t>
      </w:r>
      <w:r w:rsidRPr="00C44C0A">
        <w:rPr>
          <w:szCs w:val="24"/>
        </w:rPr>
        <w:t xml:space="preserve"> Tibbetts     </w:t>
      </w:r>
      <w:r w:rsidRPr="00C44C0A">
        <w:rPr>
          <w:szCs w:val="24"/>
          <w:u w:val="single"/>
        </w:rPr>
        <w:t>Aye</w:t>
      </w:r>
      <w:r w:rsidRPr="00C44C0A">
        <w:rPr>
          <w:szCs w:val="24"/>
        </w:rPr>
        <w:t xml:space="preserve"> Fleming     </w:t>
      </w:r>
      <w:r w:rsidRPr="00C44C0A">
        <w:rPr>
          <w:szCs w:val="24"/>
          <w:u w:val="single"/>
        </w:rPr>
        <w:t>Aye</w:t>
      </w:r>
      <w:r w:rsidRPr="00C44C0A">
        <w:rPr>
          <w:szCs w:val="24"/>
        </w:rPr>
        <w:t xml:space="preserve"> </w:t>
      </w:r>
      <w:proofErr w:type="spellStart"/>
      <w:r w:rsidRPr="00C44C0A">
        <w:rPr>
          <w:szCs w:val="24"/>
        </w:rPr>
        <w:t>Rabbitt</w:t>
      </w:r>
      <w:proofErr w:type="spellEnd"/>
    </w:p>
    <w:p w14:paraId="0A61B668" w14:textId="71B74F18" w:rsidR="00EA730D" w:rsidRDefault="00EA730D" w:rsidP="00C44C0A">
      <w:pPr>
        <w:spacing w:after="0" w:line="240" w:lineRule="auto"/>
        <w:ind w:left="1440"/>
        <w:contextualSpacing/>
        <w:rPr>
          <w:szCs w:val="24"/>
        </w:rPr>
      </w:pPr>
    </w:p>
    <w:p w14:paraId="20624242" w14:textId="7596CE10" w:rsidR="00EA730D" w:rsidRDefault="00EA730D" w:rsidP="00C44C0A">
      <w:pPr>
        <w:spacing w:after="0" w:line="240" w:lineRule="auto"/>
        <w:ind w:left="1440"/>
        <w:contextualSpacing/>
        <w:rPr>
          <w:szCs w:val="24"/>
        </w:rPr>
      </w:pPr>
      <w:r>
        <w:rPr>
          <w:szCs w:val="24"/>
        </w:rPr>
        <w:t>Executive Director Whitman presented the FY2019/2020 Budget and requested authority to transfer fiscal responsibility for the RED from the Sonoma County Transportation Authority</w:t>
      </w:r>
      <w:r w:rsidR="00204046">
        <w:rPr>
          <w:szCs w:val="24"/>
        </w:rPr>
        <w:t xml:space="preserve"> (SCTA)</w:t>
      </w:r>
      <w:r>
        <w:rPr>
          <w:szCs w:val="24"/>
        </w:rPr>
        <w:t xml:space="preserve"> to the RED. The REDs total FY 2019/20 budget is </w:t>
      </w:r>
      <w:r>
        <w:rPr>
          <w:szCs w:val="24"/>
        </w:rPr>
        <w:lastRenderedPageBreak/>
        <w:t xml:space="preserve">$700,000 and is funded through a $1,000,000 grant from the William and Flora Hewlett Foundation. </w:t>
      </w:r>
      <w:r w:rsidR="00204046">
        <w:rPr>
          <w:szCs w:val="24"/>
        </w:rPr>
        <w:t xml:space="preserve">Approval of this agenda item relieved SCTA of future fiscal responsibility for the RED now that the RED is fully operational. The Hewlett Foundation has been made aware of the transfer of responsibility.  </w:t>
      </w:r>
    </w:p>
    <w:bookmarkEnd w:id="12"/>
    <w:p w14:paraId="1524E742" w14:textId="77777777" w:rsidR="00C44C0A" w:rsidRPr="00CB392C" w:rsidRDefault="00C44C0A" w:rsidP="00C44C0A">
      <w:pPr>
        <w:spacing w:after="0" w:line="240" w:lineRule="auto"/>
        <w:ind w:left="1440"/>
        <w:contextualSpacing/>
        <w:rPr>
          <w:szCs w:val="24"/>
        </w:rPr>
      </w:pPr>
    </w:p>
    <w:p w14:paraId="19C5909B" w14:textId="3ED232E4" w:rsidR="002D56BD" w:rsidRPr="00C44C0A" w:rsidRDefault="00A3586C" w:rsidP="00920B59">
      <w:pPr>
        <w:numPr>
          <w:ilvl w:val="1"/>
          <w:numId w:val="1"/>
        </w:numPr>
        <w:spacing w:after="0" w:line="240" w:lineRule="auto"/>
        <w:contextualSpacing/>
        <w:rPr>
          <w:b/>
          <w:szCs w:val="24"/>
          <w:u w:val="single"/>
        </w:rPr>
      </w:pPr>
      <w:bookmarkStart w:id="13" w:name="_Hlk22299411"/>
      <w:r w:rsidRPr="00C44C0A">
        <w:rPr>
          <w:b/>
          <w:szCs w:val="24"/>
          <w:u w:val="single"/>
        </w:rPr>
        <w:t xml:space="preserve">Executive Director </w:t>
      </w:r>
      <w:r w:rsidR="003B0DDE" w:rsidRPr="00C44C0A">
        <w:rPr>
          <w:b/>
          <w:szCs w:val="24"/>
          <w:u w:val="single"/>
        </w:rPr>
        <w:t>Personal Services Agreement</w:t>
      </w:r>
    </w:p>
    <w:p w14:paraId="4E117E5C" w14:textId="1D7EDA8D" w:rsidR="00C44C0A" w:rsidRPr="00C44C0A" w:rsidRDefault="00C44C0A" w:rsidP="00C44C0A">
      <w:pPr>
        <w:spacing w:after="0" w:line="240" w:lineRule="auto"/>
        <w:ind w:left="1440"/>
        <w:contextualSpacing/>
        <w:rPr>
          <w:szCs w:val="24"/>
        </w:rPr>
      </w:pPr>
      <w:bookmarkStart w:id="14" w:name="_Hlk25758506"/>
      <w:bookmarkEnd w:id="13"/>
      <w:r w:rsidRPr="00C44C0A">
        <w:rPr>
          <w:szCs w:val="24"/>
        </w:rPr>
        <w:t xml:space="preserve">Time open: </w:t>
      </w:r>
      <w:r>
        <w:rPr>
          <w:szCs w:val="24"/>
        </w:rPr>
        <w:t>2:5</w:t>
      </w:r>
      <w:r w:rsidR="00BB1D05">
        <w:rPr>
          <w:szCs w:val="24"/>
        </w:rPr>
        <w:t>6</w:t>
      </w:r>
    </w:p>
    <w:p w14:paraId="1029752E" w14:textId="77777777" w:rsidR="00C44C0A" w:rsidRPr="00C44C0A" w:rsidRDefault="00C44C0A" w:rsidP="00C44C0A">
      <w:pPr>
        <w:spacing w:after="0" w:line="240" w:lineRule="auto"/>
        <w:ind w:left="1440"/>
        <w:contextualSpacing/>
        <w:rPr>
          <w:szCs w:val="24"/>
        </w:rPr>
      </w:pPr>
      <w:r w:rsidRPr="00C44C0A">
        <w:rPr>
          <w:szCs w:val="24"/>
        </w:rPr>
        <w:t>Public Speakers: none</w:t>
      </w:r>
    </w:p>
    <w:p w14:paraId="21810C73" w14:textId="11BCE143" w:rsidR="00C44C0A" w:rsidRPr="00C44C0A" w:rsidRDefault="00C44C0A" w:rsidP="00C44C0A">
      <w:pPr>
        <w:spacing w:after="0" w:line="240" w:lineRule="auto"/>
        <w:ind w:left="1440"/>
        <w:contextualSpacing/>
        <w:rPr>
          <w:szCs w:val="24"/>
        </w:rPr>
      </w:pPr>
      <w:r w:rsidRPr="00C44C0A">
        <w:rPr>
          <w:szCs w:val="24"/>
        </w:rPr>
        <w:t xml:space="preserve">Time closed: </w:t>
      </w:r>
      <w:r w:rsidR="00BB1D05">
        <w:rPr>
          <w:szCs w:val="24"/>
        </w:rPr>
        <w:t>2:57</w:t>
      </w:r>
    </w:p>
    <w:p w14:paraId="6EC76E18" w14:textId="77777777" w:rsidR="00C44C0A" w:rsidRPr="00C44C0A" w:rsidRDefault="00C44C0A" w:rsidP="00C44C0A">
      <w:pPr>
        <w:spacing w:after="0" w:line="240" w:lineRule="auto"/>
        <w:ind w:left="1440"/>
        <w:contextualSpacing/>
        <w:rPr>
          <w:szCs w:val="24"/>
        </w:rPr>
      </w:pPr>
      <w:r w:rsidRPr="00C44C0A">
        <w:rPr>
          <w:szCs w:val="24"/>
        </w:rPr>
        <w:t>Board action: passed</w:t>
      </w:r>
    </w:p>
    <w:p w14:paraId="73D77225" w14:textId="2B1C6B1D" w:rsidR="00C44C0A" w:rsidRDefault="00C44C0A" w:rsidP="00C44C0A">
      <w:pPr>
        <w:spacing w:after="0" w:line="240" w:lineRule="auto"/>
        <w:ind w:left="1440"/>
        <w:contextualSpacing/>
        <w:rPr>
          <w:szCs w:val="24"/>
        </w:rPr>
      </w:pPr>
      <w:r w:rsidRPr="00C44C0A">
        <w:rPr>
          <w:szCs w:val="24"/>
          <w:u w:val="single"/>
        </w:rPr>
        <w:t>Aye</w:t>
      </w:r>
      <w:r w:rsidRPr="00C44C0A">
        <w:rPr>
          <w:szCs w:val="24"/>
        </w:rPr>
        <w:t xml:space="preserve">  Zane     </w:t>
      </w:r>
      <w:r w:rsidRPr="00C44C0A">
        <w:rPr>
          <w:szCs w:val="24"/>
          <w:u w:val="single"/>
        </w:rPr>
        <w:t>Aye</w:t>
      </w:r>
      <w:r w:rsidRPr="00C44C0A">
        <w:rPr>
          <w:szCs w:val="24"/>
        </w:rPr>
        <w:t xml:space="preserve"> Tibbetts     </w:t>
      </w:r>
      <w:r w:rsidRPr="00C44C0A">
        <w:rPr>
          <w:szCs w:val="24"/>
          <w:u w:val="single"/>
        </w:rPr>
        <w:t>Aye</w:t>
      </w:r>
      <w:r w:rsidRPr="00C44C0A">
        <w:rPr>
          <w:szCs w:val="24"/>
        </w:rPr>
        <w:t xml:space="preserve"> Fleming     </w:t>
      </w:r>
      <w:r w:rsidRPr="00C44C0A">
        <w:rPr>
          <w:szCs w:val="24"/>
          <w:u w:val="single"/>
        </w:rPr>
        <w:t>Aye</w:t>
      </w:r>
      <w:r w:rsidRPr="00C44C0A">
        <w:rPr>
          <w:szCs w:val="24"/>
        </w:rPr>
        <w:t xml:space="preserve"> </w:t>
      </w:r>
      <w:proofErr w:type="spellStart"/>
      <w:r w:rsidRPr="00C44C0A">
        <w:rPr>
          <w:szCs w:val="24"/>
        </w:rPr>
        <w:t>Rabbitt</w:t>
      </w:r>
      <w:proofErr w:type="spellEnd"/>
    </w:p>
    <w:bookmarkEnd w:id="14"/>
    <w:p w14:paraId="7C45F6B2" w14:textId="103F5AD4" w:rsidR="00C44C0A" w:rsidRDefault="00C44C0A" w:rsidP="00C44C0A">
      <w:pPr>
        <w:spacing w:after="0" w:line="240" w:lineRule="auto"/>
        <w:ind w:left="1440"/>
        <w:contextualSpacing/>
        <w:rPr>
          <w:szCs w:val="24"/>
        </w:rPr>
      </w:pPr>
    </w:p>
    <w:p w14:paraId="698C3102" w14:textId="3E0BF8AE" w:rsidR="00204046" w:rsidRDefault="00204046" w:rsidP="00C44C0A">
      <w:pPr>
        <w:spacing w:after="0" w:line="240" w:lineRule="auto"/>
        <w:ind w:left="1440"/>
        <w:contextualSpacing/>
        <w:rPr>
          <w:szCs w:val="24"/>
        </w:rPr>
      </w:pPr>
      <w:r>
        <w:rPr>
          <w:szCs w:val="24"/>
        </w:rPr>
        <w:t xml:space="preserve">County Counsel Alegria De La Cruz provided a brief overview of Executive Director Michelle Whitman’s professional services agreement, which Directors wholeheartedly supported. </w:t>
      </w:r>
    </w:p>
    <w:p w14:paraId="6C134FED" w14:textId="77777777" w:rsidR="00204046" w:rsidRDefault="00204046" w:rsidP="00C44C0A">
      <w:pPr>
        <w:spacing w:after="0" w:line="240" w:lineRule="auto"/>
        <w:ind w:left="1440"/>
        <w:contextualSpacing/>
        <w:rPr>
          <w:szCs w:val="24"/>
        </w:rPr>
      </w:pPr>
    </w:p>
    <w:p w14:paraId="2C77DCF4" w14:textId="54167634" w:rsidR="00A8643C" w:rsidRPr="00BB1D05" w:rsidRDefault="00A8643C" w:rsidP="00C44C0A">
      <w:pPr>
        <w:numPr>
          <w:ilvl w:val="1"/>
          <w:numId w:val="1"/>
        </w:numPr>
        <w:spacing w:after="0" w:line="240" w:lineRule="auto"/>
        <w:contextualSpacing/>
        <w:rPr>
          <w:szCs w:val="24"/>
          <w:u w:val="single"/>
        </w:rPr>
      </w:pPr>
      <w:r w:rsidRPr="00BB1D05">
        <w:rPr>
          <w:b/>
          <w:szCs w:val="24"/>
          <w:u w:val="single"/>
        </w:rPr>
        <w:t xml:space="preserve">Delegate authority to contract for grant consultant services </w:t>
      </w:r>
    </w:p>
    <w:p w14:paraId="759250A3" w14:textId="13531ADF" w:rsidR="00BB1D05" w:rsidRPr="00BB1D05" w:rsidRDefault="00BB1D05" w:rsidP="00BB1D05">
      <w:pPr>
        <w:spacing w:after="0" w:line="240" w:lineRule="auto"/>
        <w:ind w:left="1440"/>
        <w:contextualSpacing/>
        <w:rPr>
          <w:szCs w:val="24"/>
        </w:rPr>
      </w:pPr>
      <w:r w:rsidRPr="00BB1D05">
        <w:rPr>
          <w:szCs w:val="24"/>
        </w:rPr>
        <w:t xml:space="preserve">Time open: </w:t>
      </w:r>
      <w:r>
        <w:rPr>
          <w:szCs w:val="24"/>
        </w:rPr>
        <w:t>2:57</w:t>
      </w:r>
    </w:p>
    <w:p w14:paraId="092C8450" w14:textId="77777777" w:rsidR="00BB1D05" w:rsidRPr="00BB1D05" w:rsidRDefault="00BB1D05" w:rsidP="00BB1D05">
      <w:pPr>
        <w:spacing w:after="0" w:line="240" w:lineRule="auto"/>
        <w:ind w:left="1440"/>
        <w:contextualSpacing/>
        <w:rPr>
          <w:szCs w:val="24"/>
        </w:rPr>
      </w:pPr>
      <w:r w:rsidRPr="00BB1D05">
        <w:rPr>
          <w:szCs w:val="24"/>
        </w:rPr>
        <w:t>Public Speakers: none</w:t>
      </w:r>
    </w:p>
    <w:p w14:paraId="0BDCB7B9" w14:textId="5C8E2F6C" w:rsidR="00BB1D05" w:rsidRPr="00BB1D05" w:rsidRDefault="00BB1D05" w:rsidP="00BB1D05">
      <w:pPr>
        <w:spacing w:after="0" w:line="240" w:lineRule="auto"/>
        <w:ind w:left="1440"/>
        <w:contextualSpacing/>
        <w:rPr>
          <w:szCs w:val="24"/>
        </w:rPr>
      </w:pPr>
      <w:r w:rsidRPr="00BB1D05">
        <w:rPr>
          <w:szCs w:val="24"/>
        </w:rPr>
        <w:t xml:space="preserve">Time closed: </w:t>
      </w:r>
      <w:r>
        <w:rPr>
          <w:szCs w:val="24"/>
        </w:rPr>
        <w:t>3:14</w:t>
      </w:r>
    </w:p>
    <w:p w14:paraId="2D80F2B3" w14:textId="77777777" w:rsidR="00BB1D05" w:rsidRPr="00BB1D05" w:rsidRDefault="00BB1D05" w:rsidP="00BB1D05">
      <w:pPr>
        <w:spacing w:after="0" w:line="240" w:lineRule="auto"/>
        <w:ind w:left="1440"/>
        <w:contextualSpacing/>
        <w:rPr>
          <w:szCs w:val="24"/>
        </w:rPr>
      </w:pPr>
      <w:r w:rsidRPr="00BB1D05">
        <w:rPr>
          <w:szCs w:val="24"/>
        </w:rPr>
        <w:t>Board action: passed</w:t>
      </w:r>
    </w:p>
    <w:p w14:paraId="741EA214" w14:textId="6C5004AC" w:rsidR="00C44C0A" w:rsidRDefault="00BB1D05" w:rsidP="00BB1D05">
      <w:pPr>
        <w:spacing w:after="0" w:line="240" w:lineRule="auto"/>
        <w:ind w:left="1440"/>
        <w:contextualSpacing/>
        <w:rPr>
          <w:szCs w:val="24"/>
        </w:rPr>
      </w:pPr>
      <w:r w:rsidRPr="00BB1D05">
        <w:rPr>
          <w:szCs w:val="24"/>
          <w:u w:val="single"/>
        </w:rPr>
        <w:t>Aye</w:t>
      </w:r>
      <w:r w:rsidRPr="00BB1D05">
        <w:rPr>
          <w:szCs w:val="24"/>
        </w:rPr>
        <w:t xml:space="preserve">  Zane     </w:t>
      </w:r>
      <w:r w:rsidRPr="00BB1D05">
        <w:rPr>
          <w:szCs w:val="24"/>
          <w:u w:val="single"/>
        </w:rPr>
        <w:t>Aye</w:t>
      </w:r>
      <w:r w:rsidRPr="00BB1D05">
        <w:rPr>
          <w:szCs w:val="24"/>
        </w:rPr>
        <w:t xml:space="preserve"> Tibbetts     </w:t>
      </w:r>
      <w:r w:rsidRPr="00BB1D05">
        <w:rPr>
          <w:szCs w:val="24"/>
          <w:u w:val="single"/>
        </w:rPr>
        <w:t>Aye</w:t>
      </w:r>
      <w:r w:rsidRPr="00BB1D05">
        <w:rPr>
          <w:szCs w:val="24"/>
        </w:rPr>
        <w:t xml:space="preserve"> Fleming     </w:t>
      </w:r>
      <w:r w:rsidRPr="00BB1D05">
        <w:rPr>
          <w:szCs w:val="24"/>
          <w:u w:val="single"/>
        </w:rPr>
        <w:t>Aye</w:t>
      </w:r>
      <w:r w:rsidRPr="00BB1D05">
        <w:rPr>
          <w:szCs w:val="24"/>
        </w:rPr>
        <w:t xml:space="preserve"> </w:t>
      </w:r>
      <w:proofErr w:type="spellStart"/>
      <w:r w:rsidRPr="00BB1D05">
        <w:rPr>
          <w:szCs w:val="24"/>
        </w:rPr>
        <w:t>Rabbitt</w:t>
      </w:r>
      <w:proofErr w:type="spellEnd"/>
    </w:p>
    <w:p w14:paraId="54D0360A" w14:textId="52B60BB4" w:rsidR="00204046" w:rsidRDefault="00204046" w:rsidP="00BB1D05">
      <w:pPr>
        <w:spacing w:after="0" w:line="240" w:lineRule="auto"/>
        <w:ind w:left="1440"/>
        <w:contextualSpacing/>
        <w:rPr>
          <w:szCs w:val="24"/>
        </w:rPr>
      </w:pPr>
    </w:p>
    <w:p w14:paraId="229A38B2" w14:textId="03BBB8F4" w:rsidR="00246C4D" w:rsidRPr="00246C4D" w:rsidRDefault="00204046" w:rsidP="00246C4D">
      <w:pPr>
        <w:spacing w:after="0" w:line="240" w:lineRule="auto"/>
        <w:ind w:left="1440"/>
        <w:contextualSpacing/>
      </w:pPr>
      <w:r w:rsidRPr="00246C4D">
        <w:t>Executive Director Michelle Whitman</w:t>
      </w:r>
      <w:r w:rsidR="00246C4D" w:rsidRPr="00246C4D">
        <w:t xml:space="preserve"> provided an overview of two State of California grant programs to support the development of affordable housing, the Infill Infrastructure Grant and the Affordable Housing, Sustainable Communities grant. Both have current Notices of Funding Availability open, with applications due in February. W</w:t>
      </w:r>
      <w:r w:rsidR="00246C4D">
        <w:t>hitman stated that w</w:t>
      </w:r>
      <w:r w:rsidR="00246C4D" w:rsidRPr="00246C4D">
        <w:t xml:space="preserve">ith so many unknowns at this time, it is not possible to fully assess the scope of the application process, or the total cost of the grant consulting services.  It may be necessary to contract a consultant before the next RED Board meeting in order to stay on deadline for the application(s). Whitman requested authority to contract, if needed, with Community Development Resource Group (CD-RG) for grant consulting services. In the last round of Affordable Housing, Sustainable Communities funding, Rodin and his team won over $200 million in awards. Rodin, a former affordable housing developer, is widely respected throughout California as an authority on Infill Infrastructure Grant and Affordable Housing, Sustainable Communities grants. </w:t>
      </w:r>
    </w:p>
    <w:p w14:paraId="117DC2A2" w14:textId="77777777" w:rsidR="00246C4D" w:rsidRPr="00246C4D" w:rsidRDefault="00246C4D" w:rsidP="00246C4D">
      <w:pPr>
        <w:spacing w:after="0" w:line="240" w:lineRule="auto"/>
        <w:ind w:left="1440"/>
        <w:contextualSpacing/>
        <w:rPr>
          <w:szCs w:val="24"/>
        </w:rPr>
      </w:pPr>
    </w:p>
    <w:p w14:paraId="2CEBCBB6" w14:textId="7F4F4502" w:rsidR="00204046" w:rsidRDefault="00246C4D" w:rsidP="00246C4D">
      <w:pPr>
        <w:spacing w:after="0" w:line="240" w:lineRule="auto"/>
        <w:ind w:left="1440"/>
        <w:contextualSpacing/>
        <w:rPr>
          <w:szCs w:val="24"/>
        </w:rPr>
      </w:pPr>
      <w:r>
        <w:rPr>
          <w:szCs w:val="24"/>
        </w:rPr>
        <w:t>Whitman stressed that CD-RG</w:t>
      </w:r>
      <w:r w:rsidRPr="00246C4D">
        <w:rPr>
          <w:szCs w:val="24"/>
        </w:rPr>
        <w:t xml:space="preserve">’s existing relationships with housing stakeholders in Santa Rosa and Sonoma County will allow for a streamlined approach to any applications our project proponents submit. </w:t>
      </w:r>
      <w:r>
        <w:rPr>
          <w:szCs w:val="24"/>
        </w:rPr>
        <w:t>The firm</w:t>
      </w:r>
      <w:r w:rsidR="007B0F33">
        <w:rPr>
          <w:szCs w:val="24"/>
        </w:rPr>
        <w:t>’</w:t>
      </w:r>
      <w:r>
        <w:rPr>
          <w:szCs w:val="24"/>
        </w:rPr>
        <w:t>s</w:t>
      </w:r>
      <w:r w:rsidRPr="00246C4D">
        <w:rPr>
          <w:szCs w:val="24"/>
        </w:rPr>
        <w:t xml:space="preserve"> relationships with Housing and Community Development, public administrators and developers are unique, and the RED stands to benefit from the relationships through the consultant.</w:t>
      </w:r>
    </w:p>
    <w:p w14:paraId="652C8176" w14:textId="776F6D92" w:rsidR="007B0F33" w:rsidRDefault="007B0F33" w:rsidP="00246C4D">
      <w:pPr>
        <w:spacing w:after="0" w:line="240" w:lineRule="auto"/>
        <w:ind w:left="1440"/>
        <w:contextualSpacing/>
        <w:rPr>
          <w:szCs w:val="24"/>
        </w:rPr>
      </w:pPr>
    </w:p>
    <w:p w14:paraId="2ADCFCF5" w14:textId="4F71FC3E" w:rsidR="00246C4D" w:rsidRDefault="007B0F33" w:rsidP="007B0F33">
      <w:pPr>
        <w:spacing w:after="0" w:line="240" w:lineRule="auto"/>
        <w:ind w:left="1440"/>
        <w:contextualSpacing/>
        <w:rPr>
          <w:szCs w:val="24"/>
        </w:rPr>
      </w:pPr>
      <w:r>
        <w:rPr>
          <w:szCs w:val="24"/>
        </w:rPr>
        <w:t xml:space="preserve">Board member questions centered on the legal obligations of joint applicants, performance requirements and average awards. </w:t>
      </w:r>
      <w:r w:rsidR="00246C4D">
        <w:rPr>
          <w:szCs w:val="24"/>
        </w:rPr>
        <w:t xml:space="preserve">Directors were supportive of proceeding with CD-RG if applications are submitted for the grants. </w:t>
      </w:r>
    </w:p>
    <w:p w14:paraId="660856BC" w14:textId="77777777" w:rsidR="00246C4D" w:rsidRDefault="00246C4D" w:rsidP="00246C4D">
      <w:pPr>
        <w:spacing w:after="0" w:line="240" w:lineRule="auto"/>
        <w:ind w:left="1440"/>
        <w:contextualSpacing/>
        <w:rPr>
          <w:szCs w:val="24"/>
        </w:rPr>
      </w:pPr>
    </w:p>
    <w:p w14:paraId="7E0D7F9B" w14:textId="77777777" w:rsidR="00BB1D05" w:rsidRDefault="00BB1D05" w:rsidP="00BB1D05">
      <w:pPr>
        <w:spacing w:after="0" w:line="240" w:lineRule="auto"/>
        <w:ind w:left="1440"/>
        <w:contextualSpacing/>
        <w:rPr>
          <w:szCs w:val="24"/>
        </w:rPr>
      </w:pPr>
    </w:p>
    <w:p w14:paraId="0EC9C91B" w14:textId="4331E428" w:rsidR="00CA00A2" w:rsidRPr="00BB1D05" w:rsidRDefault="00375DA5" w:rsidP="00BB1D05">
      <w:pPr>
        <w:pStyle w:val="ListParagraph"/>
        <w:numPr>
          <w:ilvl w:val="1"/>
          <w:numId w:val="1"/>
        </w:numPr>
        <w:spacing w:after="0" w:line="240" w:lineRule="auto"/>
        <w:rPr>
          <w:szCs w:val="24"/>
          <w:u w:val="single"/>
        </w:rPr>
      </w:pPr>
      <w:r w:rsidRPr="00BB1D05">
        <w:rPr>
          <w:b/>
          <w:szCs w:val="24"/>
          <w:u w:val="single"/>
        </w:rPr>
        <w:t>Authorize Chair to execute Joint Powers Authority Agreement and Bylaws to obtain insurance from Golden State Risk Management Authority</w:t>
      </w:r>
    </w:p>
    <w:p w14:paraId="2B152CA4" w14:textId="2339ED12" w:rsidR="00BB1D05" w:rsidRPr="00BB1D05" w:rsidRDefault="00BB1D05" w:rsidP="00BB1D05">
      <w:pPr>
        <w:pStyle w:val="ListParagraph"/>
        <w:spacing w:after="0" w:line="240" w:lineRule="auto"/>
        <w:ind w:left="1440"/>
        <w:rPr>
          <w:szCs w:val="24"/>
        </w:rPr>
      </w:pPr>
      <w:bookmarkStart w:id="15" w:name="_Hlk25758589"/>
      <w:r w:rsidRPr="00BB1D05">
        <w:rPr>
          <w:szCs w:val="24"/>
        </w:rPr>
        <w:t xml:space="preserve">Time open: </w:t>
      </w:r>
      <w:r>
        <w:rPr>
          <w:szCs w:val="24"/>
        </w:rPr>
        <w:t>3:15</w:t>
      </w:r>
    </w:p>
    <w:p w14:paraId="665E4931" w14:textId="77777777" w:rsidR="00BB1D05" w:rsidRPr="00BB1D05" w:rsidRDefault="00BB1D05" w:rsidP="00BB1D05">
      <w:pPr>
        <w:pStyle w:val="ListParagraph"/>
        <w:spacing w:after="0" w:line="240" w:lineRule="auto"/>
        <w:ind w:left="1440"/>
        <w:rPr>
          <w:szCs w:val="24"/>
        </w:rPr>
      </w:pPr>
      <w:r w:rsidRPr="00BB1D05">
        <w:rPr>
          <w:szCs w:val="24"/>
        </w:rPr>
        <w:t>Public Speakers: none</w:t>
      </w:r>
    </w:p>
    <w:p w14:paraId="4A2AC926" w14:textId="5AF5247D" w:rsidR="00BB1D05" w:rsidRPr="00BB1D05" w:rsidRDefault="00BB1D05" w:rsidP="00BB1D05">
      <w:pPr>
        <w:pStyle w:val="ListParagraph"/>
        <w:spacing w:after="0" w:line="240" w:lineRule="auto"/>
        <w:ind w:left="1440"/>
        <w:rPr>
          <w:szCs w:val="24"/>
        </w:rPr>
      </w:pPr>
      <w:r w:rsidRPr="00BB1D05">
        <w:rPr>
          <w:szCs w:val="24"/>
        </w:rPr>
        <w:t xml:space="preserve">Time closed: </w:t>
      </w:r>
      <w:r>
        <w:rPr>
          <w:szCs w:val="24"/>
        </w:rPr>
        <w:t>3:17</w:t>
      </w:r>
    </w:p>
    <w:p w14:paraId="6673834E" w14:textId="0EB19C2F" w:rsidR="00BB1D05" w:rsidRPr="00BB1D05" w:rsidRDefault="00BB1D05" w:rsidP="00BB1D05">
      <w:pPr>
        <w:pStyle w:val="ListParagraph"/>
        <w:spacing w:after="0" w:line="240" w:lineRule="auto"/>
        <w:ind w:left="1440"/>
        <w:rPr>
          <w:szCs w:val="24"/>
        </w:rPr>
      </w:pPr>
      <w:r w:rsidRPr="00BB1D05">
        <w:rPr>
          <w:szCs w:val="24"/>
        </w:rPr>
        <w:t xml:space="preserve">Board action: </w:t>
      </w:r>
      <w:r>
        <w:rPr>
          <w:szCs w:val="24"/>
        </w:rPr>
        <w:t>accept</w:t>
      </w:r>
    </w:p>
    <w:p w14:paraId="6C0A9883" w14:textId="53B31945" w:rsidR="00BB1D05" w:rsidRDefault="00BB1D05" w:rsidP="00BB1D05">
      <w:pPr>
        <w:pStyle w:val="ListParagraph"/>
        <w:spacing w:after="0" w:line="240" w:lineRule="auto"/>
        <w:ind w:left="1440"/>
        <w:rPr>
          <w:szCs w:val="24"/>
        </w:rPr>
      </w:pPr>
      <w:r w:rsidRPr="00BB1D05">
        <w:rPr>
          <w:szCs w:val="24"/>
          <w:u w:val="single"/>
        </w:rPr>
        <w:t>Aye</w:t>
      </w:r>
      <w:r w:rsidRPr="00BB1D05">
        <w:rPr>
          <w:szCs w:val="24"/>
        </w:rPr>
        <w:t xml:space="preserve">  Zane     </w:t>
      </w:r>
      <w:r w:rsidRPr="00BB1D05">
        <w:rPr>
          <w:szCs w:val="24"/>
          <w:u w:val="single"/>
        </w:rPr>
        <w:t>Aye</w:t>
      </w:r>
      <w:r w:rsidRPr="00BB1D05">
        <w:rPr>
          <w:szCs w:val="24"/>
        </w:rPr>
        <w:t xml:space="preserve"> Tibbetts     </w:t>
      </w:r>
      <w:r w:rsidRPr="00BB1D05">
        <w:rPr>
          <w:szCs w:val="24"/>
          <w:u w:val="single"/>
        </w:rPr>
        <w:t>Aye</w:t>
      </w:r>
      <w:r w:rsidRPr="00BB1D05">
        <w:rPr>
          <w:szCs w:val="24"/>
        </w:rPr>
        <w:t xml:space="preserve"> Fleming     </w:t>
      </w:r>
      <w:r w:rsidRPr="00BB1D05">
        <w:rPr>
          <w:szCs w:val="24"/>
          <w:u w:val="single"/>
        </w:rPr>
        <w:t>Aye</w:t>
      </w:r>
      <w:r w:rsidRPr="00BB1D05">
        <w:rPr>
          <w:szCs w:val="24"/>
        </w:rPr>
        <w:t xml:space="preserve"> </w:t>
      </w:r>
      <w:proofErr w:type="spellStart"/>
      <w:r w:rsidRPr="00BB1D05">
        <w:rPr>
          <w:szCs w:val="24"/>
        </w:rPr>
        <w:t>Rabbitt</w:t>
      </w:r>
      <w:proofErr w:type="spellEnd"/>
    </w:p>
    <w:p w14:paraId="18DD417D" w14:textId="7B260E94" w:rsidR="00246C4D" w:rsidRDefault="00246C4D" w:rsidP="00BB1D05">
      <w:pPr>
        <w:pStyle w:val="ListParagraph"/>
        <w:spacing w:after="0" w:line="240" w:lineRule="auto"/>
        <w:ind w:left="1440"/>
        <w:rPr>
          <w:szCs w:val="24"/>
        </w:rPr>
      </w:pPr>
    </w:p>
    <w:p w14:paraId="7E0A507A" w14:textId="0C648EFC" w:rsidR="00246C4D" w:rsidRDefault="00246C4D" w:rsidP="00BB1D05">
      <w:pPr>
        <w:pStyle w:val="ListParagraph"/>
        <w:spacing w:after="0" w:line="240" w:lineRule="auto"/>
        <w:ind w:left="1440"/>
        <w:rPr>
          <w:szCs w:val="24"/>
        </w:rPr>
      </w:pPr>
      <w:r>
        <w:rPr>
          <w:szCs w:val="24"/>
        </w:rPr>
        <w:t xml:space="preserve">Executive Director </w:t>
      </w:r>
      <w:r w:rsidR="007B0F33">
        <w:rPr>
          <w:szCs w:val="24"/>
        </w:rPr>
        <w:t xml:space="preserve">Michelle </w:t>
      </w:r>
      <w:r>
        <w:rPr>
          <w:szCs w:val="24"/>
        </w:rPr>
        <w:t>Whitman provide</w:t>
      </w:r>
      <w:r w:rsidR="007B0F33">
        <w:rPr>
          <w:szCs w:val="24"/>
        </w:rPr>
        <w:t xml:space="preserve">d a brief overview of insurance coverage to be provided by Golden State Risk Management Authority (GSRMA), a Joint Powers Authority. The RED Board authorized Chair </w:t>
      </w:r>
      <w:proofErr w:type="spellStart"/>
      <w:r w:rsidR="007B0F33">
        <w:rPr>
          <w:szCs w:val="24"/>
        </w:rPr>
        <w:t>Rabbitt</w:t>
      </w:r>
      <w:proofErr w:type="spellEnd"/>
      <w:r w:rsidR="007B0F33">
        <w:rPr>
          <w:szCs w:val="24"/>
        </w:rPr>
        <w:t xml:space="preserve"> to execute the Joint Powers Authority Agreement with GSRMA.</w:t>
      </w:r>
    </w:p>
    <w:p w14:paraId="27C57EB9" w14:textId="77777777" w:rsidR="00BB1D05" w:rsidRDefault="00BB1D05" w:rsidP="00BB1D05">
      <w:pPr>
        <w:pStyle w:val="ListParagraph"/>
        <w:spacing w:after="0" w:line="240" w:lineRule="auto"/>
        <w:ind w:left="1440"/>
        <w:rPr>
          <w:szCs w:val="24"/>
        </w:rPr>
      </w:pPr>
    </w:p>
    <w:bookmarkEnd w:id="15"/>
    <w:p w14:paraId="5A5A103E" w14:textId="4309677F" w:rsidR="00CA00A2" w:rsidRPr="00BB1D05" w:rsidRDefault="00CA00A2" w:rsidP="00A8643C">
      <w:pPr>
        <w:numPr>
          <w:ilvl w:val="0"/>
          <w:numId w:val="1"/>
        </w:numPr>
        <w:spacing w:after="0" w:line="240" w:lineRule="auto"/>
        <w:contextualSpacing/>
        <w:rPr>
          <w:b/>
          <w:szCs w:val="24"/>
          <w:u w:val="single"/>
        </w:rPr>
      </w:pPr>
      <w:r w:rsidRPr="00BB1D05">
        <w:rPr>
          <w:b/>
          <w:szCs w:val="24"/>
          <w:u w:val="single"/>
        </w:rPr>
        <w:t>Executive Director Report</w:t>
      </w:r>
    </w:p>
    <w:p w14:paraId="77327685" w14:textId="6772F127" w:rsidR="00BB1D05" w:rsidRPr="00BB1D05" w:rsidRDefault="00BB1D05" w:rsidP="00BB1D05">
      <w:pPr>
        <w:spacing w:after="0" w:line="240" w:lineRule="auto"/>
        <w:ind w:left="810"/>
        <w:contextualSpacing/>
        <w:rPr>
          <w:szCs w:val="24"/>
        </w:rPr>
      </w:pPr>
      <w:r w:rsidRPr="00BB1D05">
        <w:rPr>
          <w:szCs w:val="24"/>
        </w:rPr>
        <w:t>Time open: 3:1</w:t>
      </w:r>
      <w:r>
        <w:rPr>
          <w:szCs w:val="24"/>
        </w:rPr>
        <w:t>8</w:t>
      </w:r>
    </w:p>
    <w:p w14:paraId="65F9B836" w14:textId="77777777" w:rsidR="00BB1D05" w:rsidRPr="00BB1D05" w:rsidRDefault="00BB1D05" w:rsidP="00BB1D05">
      <w:pPr>
        <w:spacing w:after="0" w:line="240" w:lineRule="auto"/>
        <w:ind w:left="810"/>
        <w:contextualSpacing/>
        <w:rPr>
          <w:szCs w:val="24"/>
        </w:rPr>
      </w:pPr>
      <w:r w:rsidRPr="00BB1D05">
        <w:rPr>
          <w:szCs w:val="24"/>
        </w:rPr>
        <w:t>Public Speakers: none</w:t>
      </w:r>
    </w:p>
    <w:p w14:paraId="381CDF09" w14:textId="0DE81C99" w:rsidR="00BB1D05" w:rsidRPr="00BB1D05" w:rsidRDefault="00BB1D05" w:rsidP="00BB1D05">
      <w:pPr>
        <w:spacing w:after="0" w:line="240" w:lineRule="auto"/>
        <w:ind w:left="810"/>
        <w:contextualSpacing/>
        <w:rPr>
          <w:szCs w:val="24"/>
        </w:rPr>
      </w:pPr>
      <w:r w:rsidRPr="00BB1D05">
        <w:rPr>
          <w:szCs w:val="24"/>
        </w:rPr>
        <w:t>Time closed: 3:</w:t>
      </w:r>
      <w:r>
        <w:rPr>
          <w:szCs w:val="24"/>
        </w:rPr>
        <w:t>31</w:t>
      </w:r>
    </w:p>
    <w:p w14:paraId="5AD45EA8" w14:textId="1D99C791" w:rsidR="00BB1D05" w:rsidRDefault="00BB1D05" w:rsidP="00BB1D05">
      <w:pPr>
        <w:spacing w:after="0" w:line="240" w:lineRule="auto"/>
        <w:ind w:left="810"/>
        <w:contextualSpacing/>
        <w:rPr>
          <w:szCs w:val="24"/>
        </w:rPr>
      </w:pPr>
      <w:r w:rsidRPr="00BB1D05">
        <w:rPr>
          <w:szCs w:val="24"/>
        </w:rPr>
        <w:t xml:space="preserve">Board action: </w:t>
      </w:r>
      <w:r>
        <w:rPr>
          <w:szCs w:val="24"/>
        </w:rPr>
        <w:t>accept</w:t>
      </w:r>
    </w:p>
    <w:p w14:paraId="2F89C8BD" w14:textId="77777777" w:rsidR="007B0F33" w:rsidRDefault="007B0F33" w:rsidP="00BB1D05">
      <w:pPr>
        <w:spacing w:after="0" w:line="240" w:lineRule="auto"/>
        <w:ind w:left="810"/>
        <w:contextualSpacing/>
        <w:rPr>
          <w:szCs w:val="24"/>
        </w:rPr>
      </w:pPr>
    </w:p>
    <w:p w14:paraId="48282486" w14:textId="110156EE" w:rsidR="007B0F33" w:rsidRPr="00BB1D05" w:rsidRDefault="007B0F33" w:rsidP="00BB1D05">
      <w:pPr>
        <w:spacing w:after="0" w:line="240" w:lineRule="auto"/>
        <w:ind w:left="810"/>
        <w:contextualSpacing/>
        <w:rPr>
          <w:szCs w:val="24"/>
        </w:rPr>
      </w:pPr>
      <w:r>
        <w:rPr>
          <w:szCs w:val="24"/>
        </w:rPr>
        <w:t>Executive Director Michelle Whitman provided a verbal report on her activities since the August 28, 2019 Board meeting</w:t>
      </w:r>
      <w:r w:rsidR="00E03719">
        <w:rPr>
          <w:szCs w:val="24"/>
        </w:rPr>
        <w:t xml:space="preserve">, including an overview of potential sources of stable funding for the RED that are being studied, including the establishment of a housing fund. </w:t>
      </w:r>
    </w:p>
    <w:p w14:paraId="02BDE8DE" w14:textId="5FDEA8B0" w:rsidR="00EA716A" w:rsidRPr="00DE54C0" w:rsidRDefault="00EA716A" w:rsidP="00DE54C0">
      <w:pPr>
        <w:pBdr>
          <w:top w:val="none" w:sz="0" w:space="0" w:color="auto"/>
          <w:left w:val="none" w:sz="0" w:space="0" w:color="auto"/>
          <w:bottom w:val="none" w:sz="0" w:space="0" w:color="auto"/>
          <w:right w:val="none" w:sz="0" w:space="0" w:color="auto"/>
          <w:between w:val="none" w:sz="0" w:space="0" w:color="auto"/>
        </w:pBdr>
        <w:spacing w:after="0" w:line="240" w:lineRule="auto"/>
        <w:rPr>
          <w:b/>
          <w:sz w:val="18"/>
          <w:szCs w:val="24"/>
        </w:rPr>
      </w:pPr>
    </w:p>
    <w:p w14:paraId="6C4E9F72" w14:textId="58C1881E" w:rsidR="008B0DB5" w:rsidRPr="00BB1D05" w:rsidRDefault="00BF56AB" w:rsidP="008B0DB5">
      <w:pPr>
        <w:pStyle w:val="ListParagraph"/>
        <w:numPr>
          <w:ilvl w:val="0"/>
          <w:numId w:val="1"/>
        </w:numPr>
        <w:spacing w:after="0" w:line="240" w:lineRule="auto"/>
        <w:rPr>
          <w:b/>
          <w:szCs w:val="24"/>
          <w:u w:val="single"/>
        </w:rPr>
      </w:pPr>
      <w:r w:rsidRPr="002C0E95">
        <w:rPr>
          <w:b/>
          <w:szCs w:val="24"/>
        </w:rPr>
        <w:t xml:space="preserve"> </w:t>
      </w:r>
      <w:r w:rsidR="001E5908" w:rsidRPr="00BB1D05">
        <w:rPr>
          <w:b/>
          <w:szCs w:val="24"/>
          <w:u w:val="single"/>
        </w:rPr>
        <w:t>A</w:t>
      </w:r>
      <w:r w:rsidR="00DC6D9B" w:rsidRPr="00BB1D05">
        <w:rPr>
          <w:b/>
          <w:szCs w:val="24"/>
          <w:u w:val="single"/>
        </w:rPr>
        <w:t>djournment</w:t>
      </w:r>
    </w:p>
    <w:p w14:paraId="138FD1C0" w14:textId="0CEE7CE3" w:rsidR="00BB1D05" w:rsidRPr="00BB1D05" w:rsidRDefault="00BB1D05" w:rsidP="00BB1D05">
      <w:pPr>
        <w:pStyle w:val="ListParagraph"/>
        <w:spacing w:after="0" w:line="240" w:lineRule="auto"/>
        <w:ind w:left="810"/>
        <w:rPr>
          <w:szCs w:val="24"/>
        </w:rPr>
      </w:pPr>
      <w:r w:rsidRPr="00BB1D05">
        <w:rPr>
          <w:szCs w:val="24"/>
        </w:rPr>
        <w:t>The meeting was adjourned at 3:32</w:t>
      </w:r>
      <w:r>
        <w:rPr>
          <w:szCs w:val="24"/>
        </w:rPr>
        <w:t xml:space="preserve"> pm.</w:t>
      </w:r>
    </w:p>
    <w:p w14:paraId="19363DDD" w14:textId="77777777" w:rsidR="00D1069B" w:rsidRDefault="00D1069B">
      <w:pPr>
        <w:spacing w:after="0"/>
        <w:rPr>
          <w:b/>
          <w:sz w:val="24"/>
          <w:szCs w:val="24"/>
        </w:rPr>
      </w:pPr>
    </w:p>
    <w:p w14:paraId="6540E0C0" w14:textId="77777777" w:rsidR="002A5848" w:rsidRPr="002A5848" w:rsidRDefault="002A5848">
      <w:pPr>
        <w:rPr>
          <w:rStyle w:val="IntenseReference"/>
          <w:b w:val="0"/>
          <w:color w:val="auto"/>
          <w:sz w:val="26"/>
          <w:szCs w:val="26"/>
        </w:rPr>
      </w:pPr>
      <w:r w:rsidRPr="002A5848">
        <w:rPr>
          <w:rStyle w:val="IntenseReference"/>
          <w:b w:val="0"/>
          <w:color w:val="auto"/>
          <w:sz w:val="26"/>
          <w:szCs w:val="26"/>
        </w:rPr>
        <w:t xml:space="preserve">Contact  </w:t>
      </w:r>
    </w:p>
    <w:p w14:paraId="2C0597D2" w14:textId="6DB57470" w:rsidR="00D1069B" w:rsidRPr="00867A69" w:rsidRDefault="002A5848">
      <w:r w:rsidRPr="002A5848">
        <w:t>An audio recording of the RED Board meeting and all agenda materials are available online at RenewalEnterpriseDistrict.org or by contacting Michelle Whitman at michelle.whitman@renewalenterprisedistrict.org or 707-543-3087.</w:t>
      </w:r>
    </w:p>
    <w:sectPr w:rsidR="00D1069B" w:rsidRPr="00867A69" w:rsidSect="00E709B9">
      <w:headerReference w:type="even" r:id="rId9"/>
      <w:headerReference w:type="default" r:id="rId10"/>
      <w:footerReference w:type="even" r:id="rId11"/>
      <w:footerReference w:type="default" r:id="rId12"/>
      <w:headerReference w:type="first" r:id="rId13"/>
      <w:footerReference w:type="first" r:id="rId14"/>
      <w:pgSz w:w="12240" w:h="15840"/>
      <w:pgMar w:top="1152" w:right="1440" w:bottom="1152" w:left="1440" w:header="0" w:footer="288"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1184B" w14:textId="77777777" w:rsidR="00A94218" w:rsidRDefault="00A94218">
      <w:pPr>
        <w:spacing w:after="0" w:line="240" w:lineRule="auto"/>
      </w:pPr>
      <w:r>
        <w:separator/>
      </w:r>
    </w:p>
  </w:endnote>
  <w:endnote w:type="continuationSeparator" w:id="0">
    <w:p w14:paraId="73A65316" w14:textId="77777777" w:rsidR="00A94218" w:rsidRDefault="00A942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ylfaen"/>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3B800B" w14:textId="77777777" w:rsidR="007A279A" w:rsidRDefault="007A27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9C69A" w14:textId="0838353E" w:rsidR="00D1069B" w:rsidRDefault="00DC6D9B">
    <w:pPr>
      <w:tabs>
        <w:tab w:val="center" w:pos="4680"/>
        <w:tab w:val="right" w:pos="9360"/>
      </w:tabs>
      <w:spacing w:after="0" w:line="240" w:lineRule="auto"/>
      <w:jc w:val="right"/>
    </w:pPr>
    <w:r>
      <w:fldChar w:fldCharType="begin"/>
    </w:r>
    <w:r>
      <w:instrText>PAGE</w:instrText>
    </w:r>
    <w:r>
      <w:fldChar w:fldCharType="separate"/>
    </w:r>
    <w:r w:rsidR="00E03546">
      <w:rPr>
        <w:noProof/>
      </w:rPr>
      <w:t>2</w:t>
    </w:r>
    <w:r>
      <w:fldChar w:fldCharType="end"/>
    </w:r>
  </w:p>
  <w:p w14:paraId="33D4C023" w14:textId="77777777" w:rsidR="00D1069B" w:rsidRDefault="00D1069B">
    <w:pPr>
      <w:tabs>
        <w:tab w:val="center" w:pos="4680"/>
        <w:tab w:val="right" w:pos="9360"/>
      </w:tabs>
      <w:spacing w:after="720" w:line="240"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E26734" w14:textId="77777777" w:rsidR="007A279A" w:rsidRDefault="007A27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E9102D" w14:textId="77777777" w:rsidR="00A94218" w:rsidRDefault="00A94218">
      <w:pPr>
        <w:spacing w:after="0" w:line="240" w:lineRule="auto"/>
      </w:pPr>
      <w:r>
        <w:separator/>
      </w:r>
    </w:p>
  </w:footnote>
  <w:footnote w:type="continuationSeparator" w:id="0">
    <w:p w14:paraId="4E8C9438" w14:textId="77777777" w:rsidR="00A94218" w:rsidRDefault="00A942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E0BD3" w14:textId="77777777" w:rsidR="00F714B8" w:rsidRDefault="00F714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B8014" w14:textId="62385AF1" w:rsidR="00D1069B" w:rsidRDefault="00D1069B" w:rsidP="00E709B9">
    <w:pPr>
      <w:tabs>
        <w:tab w:val="center" w:pos="4680"/>
        <w:tab w:val="right" w:pos="9360"/>
      </w:tabs>
      <w:spacing w:before="720" w:after="0" w:line="240" w:lineRule="aut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7B63B" w14:textId="77777777" w:rsidR="00E709B9" w:rsidRDefault="00E709B9" w:rsidP="00E709B9">
    <w:pPr>
      <w:pStyle w:val="Header"/>
      <w:tabs>
        <w:tab w:val="left" w:pos="2280"/>
      </w:tabs>
    </w:pPr>
    <w:r>
      <w:tab/>
    </w:r>
  </w:p>
  <w:p w14:paraId="48537F4A" w14:textId="1AF3D8FA" w:rsidR="00F714B8" w:rsidRDefault="00E709B9" w:rsidP="00E709B9">
    <w:pPr>
      <w:pStyle w:val="Header"/>
      <w:tabs>
        <w:tab w:val="left" w:pos="2280"/>
      </w:tabs>
    </w:pPr>
    <w:r>
      <w:tab/>
    </w:r>
    <w:r>
      <w:rPr>
        <w:noProof/>
        <w:color w:val="C00000"/>
      </w:rPr>
      <w:drawing>
        <wp:inline distT="0" distB="0" distL="0" distR="0" wp14:anchorId="7C1794A3" wp14:editId="2FAE36D0">
          <wp:extent cx="2926080" cy="5486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ullsizeoutput_383f.jpeg"/>
                  <pic:cNvPicPr/>
                </pic:nvPicPr>
                <pic:blipFill>
                  <a:blip r:embed="rId1">
                    <a:extLst>
                      <a:ext uri="{28A0092B-C50C-407E-A947-70E740481C1C}">
                        <a14:useLocalDpi xmlns:a14="http://schemas.microsoft.com/office/drawing/2010/main" val="0"/>
                      </a:ext>
                    </a:extLst>
                  </a:blip>
                  <a:stretch>
                    <a:fillRect/>
                  </a:stretch>
                </pic:blipFill>
                <pic:spPr>
                  <a:xfrm>
                    <a:off x="0" y="0"/>
                    <a:ext cx="2926080" cy="5486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C078D"/>
    <w:multiLevelType w:val="multilevel"/>
    <w:tmpl w:val="DA2E9D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2602B97"/>
    <w:multiLevelType w:val="hybridMultilevel"/>
    <w:tmpl w:val="5CB2733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C56757"/>
    <w:multiLevelType w:val="hybridMultilevel"/>
    <w:tmpl w:val="A3AEE8EE"/>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D391601"/>
    <w:multiLevelType w:val="hybridMultilevel"/>
    <w:tmpl w:val="D4DA3DD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3829457E"/>
    <w:multiLevelType w:val="multilevel"/>
    <w:tmpl w:val="10C0DE12"/>
    <w:lvl w:ilvl="0">
      <w:start w:val="1"/>
      <w:numFmt w:val="decimal"/>
      <w:lvlText w:val="%1."/>
      <w:lvlJc w:val="left"/>
      <w:pPr>
        <w:ind w:left="720" w:firstLine="360"/>
      </w:pPr>
    </w:lvl>
    <w:lvl w:ilvl="1">
      <w:start w:val="1"/>
      <w:numFmt w:val="upperLetter"/>
      <w:lvlText w:val="%2."/>
      <w:lvlJc w:val="left"/>
      <w:pPr>
        <w:ind w:left="1440" w:firstLine="1080"/>
      </w:pPr>
      <w:rPr>
        <w:b/>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3F0E3C68"/>
    <w:multiLevelType w:val="hybridMultilevel"/>
    <w:tmpl w:val="3E42E12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43D339F0"/>
    <w:multiLevelType w:val="multilevel"/>
    <w:tmpl w:val="47AE4C20"/>
    <w:lvl w:ilvl="0">
      <w:start w:val="1"/>
      <w:numFmt w:val="decimal"/>
      <w:lvlText w:val="%1."/>
      <w:lvlJc w:val="left"/>
      <w:pPr>
        <w:ind w:left="81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C5A6FB5"/>
    <w:multiLevelType w:val="hybridMultilevel"/>
    <w:tmpl w:val="89AC03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3474F0"/>
    <w:multiLevelType w:val="hybridMultilevel"/>
    <w:tmpl w:val="ED927C96"/>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68A00240"/>
    <w:multiLevelType w:val="hybridMultilevel"/>
    <w:tmpl w:val="F9D8784E"/>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69053F36"/>
    <w:multiLevelType w:val="hybridMultilevel"/>
    <w:tmpl w:val="6400D9BC"/>
    <w:lvl w:ilvl="0" w:tplc="E9947C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935563E"/>
    <w:multiLevelType w:val="hybridMultilevel"/>
    <w:tmpl w:val="B14AED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703D18BC"/>
    <w:multiLevelType w:val="multilevel"/>
    <w:tmpl w:val="47AE4C20"/>
    <w:lvl w:ilvl="0">
      <w:start w:val="1"/>
      <w:numFmt w:val="decimal"/>
      <w:lvlText w:val="%1."/>
      <w:lvlJc w:val="left"/>
      <w:pPr>
        <w:ind w:left="810" w:hanging="36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1"/>
  </w:num>
  <w:num w:numId="3">
    <w:abstractNumId w:val="8"/>
  </w:num>
  <w:num w:numId="4">
    <w:abstractNumId w:val="9"/>
  </w:num>
  <w:num w:numId="5">
    <w:abstractNumId w:val="10"/>
  </w:num>
  <w:num w:numId="6">
    <w:abstractNumId w:val="4"/>
  </w:num>
  <w:num w:numId="7">
    <w:abstractNumId w:val="3"/>
  </w:num>
  <w:num w:numId="8">
    <w:abstractNumId w:val="5"/>
  </w:num>
  <w:num w:numId="9">
    <w:abstractNumId w:val="0"/>
  </w:num>
  <w:num w:numId="10">
    <w:abstractNumId w:val="1"/>
  </w:num>
  <w:num w:numId="11">
    <w:abstractNumId w:val="6"/>
  </w:num>
  <w:num w:numId="12">
    <w:abstractNumId w:val="7"/>
  </w:num>
  <w:num w:numId="13">
    <w:abstractNumId w:val="12"/>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69B"/>
    <w:rsid w:val="00021698"/>
    <w:rsid w:val="00061C4B"/>
    <w:rsid w:val="000645DA"/>
    <w:rsid w:val="00066FF0"/>
    <w:rsid w:val="000702CD"/>
    <w:rsid w:val="000760BF"/>
    <w:rsid w:val="000839DC"/>
    <w:rsid w:val="00093A46"/>
    <w:rsid w:val="000A08FC"/>
    <w:rsid w:val="000A31A3"/>
    <w:rsid w:val="000A33C7"/>
    <w:rsid w:val="000B390E"/>
    <w:rsid w:val="000B4DA2"/>
    <w:rsid w:val="000B5B8D"/>
    <w:rsid w:val="000C696C"/>
    <w:rsid w:val="000E3430"/>
    <w:rsid w:val="000E5F27"/>
    <w:rsid w:val="000F180B"/>
    <w:rsid w:val="00110E39"/>
    <w:rsid w:val="001206E8"/>
    <w:rsid w:val="00121B58"/>
    <w:rsid w:val="00126773"/>
    <w:rsid w:val="00132988"/>
    <w:rsid w:val="00132BFF"/>
    <w:rsid w:val="001441DD"/>
    <w:rsid w:val="00152618"/>
    <w:rsid w:val="001535AE"/>
    <w:rsid w:val="001741C8"/>
    <w:rsid w:val="0018106E"/>
    <w:rsid w:val="00186439"/>
    <w:rsid w:val="00192375"/>
    <w:rsid w:val="001B0AD6"/>
    <w:rsid w:val="001B3D1B"/>
    <w:rsid w:val="001E2C7D"/>
    <w:rsid w:val="001E5908"/>
    <w:rsid w:val="001F1CE3"/>
    <w:rsid w:val="00204046"/>
    <w:rsid w:val="00207B1D"/>
    <w:rsid w:val="00216A0A"/>
    <w:rsid w:val="002418DE"/>
    <w:rsid w:val="00246C4D"/>
    <w:rsid w:val="002651FB"/>
    <w:rsid w:val="002750DB"/>
    <w:rsid w:val="002A02A9"/>
    <w:rsid w:val="002A3C64"/>
    <w:rsid w:val="002A5848"/>
    <w:rsid w:val="002B2E24"/>
    <w:rsid w:val="002B4EA9"/>
    <w:rsid w:val="002B6E4A"/>
    <w:rsid w:val="002C0E95"/>
    <w:rsid w:val="002D436D"/>
    <w:rsid w:val="002D56BD"/>
    <w:rsid w:val="002E2982"/>
    <w:rsid w:val="002E53C1"/>
    <w:rsid w:val="002E59CB"/>
    <w:rsid w:val="002F18CD"/>
    <w:rsid w:val="00305B07"/>
    <w:rsid w:val="00307640"/>
    <w:rsid w:val="0031075C"/>
    <w:rsid w:val="003314D9"/>
    <w:rsid w:val="003600F0"/>
    <w:rsid w:val="00362779"/>
    <w:rsid w:val="00375DA5"/>
    <w:rsid w:val="003804F1"/>
    <w:rsid w:val="003818E0"/>
    <w:rsid w:val="003872EF"/>
    <w:rsid w:val="003948DA"/>
    <w:rsid w:val="003A1E77"/>
    <w:rsid w:val="003B0DDE"/>
    <w:rsid w:val="003B219F"/>
    <w:rsid w:val="003B44C7"/>
    <w:rsid w:val="003B5C1D"/>
    <w:rsid w:val="003E097B"/>
    <w:rsid w:val="003F1A4C"/>
    <w:rsid w:val="003F6DBA"/>
    <w:rsid w:val="004043F0"/>
    <w:rsid w:val="00404AA6"/>
    <w:rsid w:val="004200ED"/>
    <w:rsid w:val="00434EEC"/>
    <w:rsid w:val="00435EF8"/>
    <w:rsid w:val="004476AE"/>
    <w:rsid w:val="00451457"/>
    <w:rsid w:val="0046739E"/>
    <w:rsid w:val="004B1C6D"/>
    <w:rsid w:val="004C21C6"/>
    <w:rsid w:val="004D1496"/>
    <w:rsid w:val="004D2C53"/>
    <w:rsid w:val="004E7F5F"/>
    <w:rsid w:val="004F1986"/>
    <w:rsid w:val="004F2D3D"/>
    <w:rsid w:val="004F5D70"/>
    <w:rsid w:val="00511646"/>
    <w:rsid w:val="00543187"/>
    <w:rsid w:val="00561E0C"/>
    <w:rsid w:val="0057604C"/>
    <w:rsid w:val="0058106C"/>
    <w:rsid w:val="005E397B"/>
    <w:rsid w:val="005F6293"/>
    <w:rsid w:val="0063110F"/>
    <w:rsid w:val="006325CD"/>
    <w:rsid w:val="00637BF7"/>
    <w:rsid w:val="00647795"/>
    <w:rsid w:val="006834D4"/>
    <w:rsid w:val="006877A8"/>
    <w:rsid w:val="00694E13"/>
    <w:rsid w:val="006B5D53"/>
    <w:rsid w:val="006C4E69"/>
    <w:rsid w:val="006D6607"/>
    <w:rsid w:val="006D75FC"/>
    <w:rsid w:val="006F06E7"/>
    <w:rsid w:val="0070220D"/>
    <w:rsid w:val="00710CF2"/>
    <w:rsid w:val="00712BB5"/>
    <w:rsid w:val="00736488"/>
    <w:rsid w:val="007950AD"/>
    <w:rsid w:val="007A279A"/>
    <w:rsid w:val="007B0F33"/>
    <w:rsid w:val="007C3FC5"/>
    <w:rsid w:val="007D242C"/>
    <w:rsid w:val="007E6309"/>
    <w:rsid w:val="00822BAF"/>
    <w:rsid w:val="00840B89"/>
    <w:rsid w:val="0084387F"/>
    <w:rsid w:val="00846435"/>
    <w:rsid w:val="00846FFB"/>
    <w:rsid w:val="0085557E"/>
    <w:rsid w:val="00863E41"/>
    <w:rsid w:val="00867A69"/>
    <w:rsid w:val="00877B39"/>
    <w:rsid w:val="00880021"/>
    <w:rsid w:val="00894A0E"/>
    <w:rsid w:val="008A2867"/>
    <w:rsid w:val="008A5520"/>
    <w:rsid w:val="008B09C6"/>
    <w:rsid w:val="008B0DB5"/>
    <w:rsid w:val="008B49FC"/>
    <w:rsid w:val="008B5D5D"/>
    <w:rsid w:val="008B5ED3"/>
    <w:rsid w:val="008E035E"/>
    <w:rsid w:val="008F35F3"/>
    <w:rsid w:val="008F38D6"/>
    <w:rsid w:val="00900BA5"/>
    <w:rsid w:val="009056DC"/>
    <w:rsid w:val="00906235"/>
    <w:rsid w:val="00910151"/>
    <w:rsid w:val="00910C29"/>
    <w:rsid w:val="00912E63"/>
    <w:rsid w:val="00920B59"/>
    <w:rsid w:val="00923821"/>
    <w:rsid w:val="00936854"/>
    <w:rsid w:val="00944D96"/>
    <w:rsid w:val="00951D27"/>
    <w:rsid w:val="00952591"/>
    <w:rsid w:val="009545F8"/>
    <w:rsid w:val="009662B0"/>
    <w:rsid w:val="00973650"/>
    <w:rsid w:val="0097663B"/>
    <w:rsid w:val="00990380"/>
    <w:rsid w:val="0099388D"/>
    <w:rsid w:val="00995B7A"/>
    <w:rsid w:val="00997358"/>
    <w:rsid w:val="009A4321"/>
    <w:rsid w:val="009A58C1"/>
    <w:rsid w:val="009B0ED4"/>
    <w:rsid w:val="009C48B8"/>
    <w:rsid w:val="009E1F7D"/>
    <w:rsid w:val="009E205B"/>
    <w:rsid w:val="009E2595"/>
    <w:rsid w:val="009E39E1"/>
    <w:rsid w:val="009E7B90"/>
    <w:rsid w:val="00A34AF2"/>
    <w:rsid w:val="00A3586C"/>
    <w:rsid w:val="00A47E50"/>
    <w:rsid w:val="00A5241A"/>
    <w:rsid w:val="00A8643C"/>
    <w:rsid w:val="00A94155"/>
    <w:rsid w:val="00A94218"/>
    <w:rsid w:val="00AB42CF"/>
    <w:rsid w:val="00AB4777"/>
    <w:rsid w:val="00AC6538"/>
    <w:rsid w:val="00AC6E4F"/>
    <w:rsid w:val="00AD584C"/>
    <w:rsid w:val="00B149C1"/>
    <w:rsid w:val="00B1723B"/>
    <w:rsid w:val="00B2655F"/>
    <w:rsid w:val="00B30908"/>
    <w:rsid w:val="00B33538"/>
    <w:rsid w:val="00B51145"/>
    <w:rsid w:val="00B52B28"/>
    <w:rsid w:val="00B666FE"/>
    <w:rsid w:val="00B8028D"/>
    <w:rsid w:val="00B861AB"/>
    <w:rsid w:val="00B97B30"/>
    <w:rsid w:val="00BA170E"/>
    <w:rsid w:val="00BB1D05"/>
    <w:rsid w:val="00BB55E5"/>
    <w:rsid w:val="00BB7C76"/>
    <w:rsid w:val="00BC1055"/>
    <w:rsid w:val="00BC33AA"/>
    <w:rsid w:val="00BD12BE"/>
    <w:rsid w:val="00BF2DC3"/>
    <w:rsid w:val="00BF46B2"/>
    <w:rsid w:val="00BF56AB"/>
    <w:rsid w:val="00C36295"/>
    <w:rsid w:val="00C44C0A"/>
    <w:rsid w:val="00C639C4"/>
    <w:rsid w:val="00C63B82"/>
    <w:rsid w:val="00C676E3"/>
    <w:rsid w:val="00C72352"/>
    <w:rsid w:val="00C8271F"/>
    <w:rsid w:val="00C97AC6"/>
    <w:rsid w:val="00CA00A2"/>
    <w:rsid w:val="00CB392C"/>
    <w:rsid w:val="00CC394C"/>
    <w:rsid w:val="00CC67F5"/>
    <w:rsid w:val="00D1069B"/>
    <w:rsid w:val="00D7778F"/>
    <w:rsid w:val="00D87D99"/>
    <w:rsid w:val="00DB1FDA"/>
    <w:rsid w:val="00DB7165"/>
    <w:rsid w:val="00DC3D75"/>
    <w:rsid w:val="00DC6D9B"/>
    <w:rsid w:val="00DE54C0"/>
    <w:rsid w:val="00DF0775"/>
    <w:rsid w:val="00DF1020"/>
    <w:rsid w:val="00DF6B5B"/>
    <w:rsid w:val="00E03546"/>
    <w:rsid w:val="00E03719"/>
    <w:rsid w:val="00E16F89"/>
    <w:rsid w:val="00E42792"/>
    <w:rsid w:val="00E52732"/>
    <w:rsid w:val="00E53C33"/>
    <w:rsid w:val="00E57B13"/>
    <w:rsid w:val="00E709B9"/>
    <w:rsid w:val="00E82964"/>
    <w:rsid w:val="00E95326"/>
    <w:rsid w:val="00EA2D47"/>
    <w:rsid w:val="00EA716A"/>
    <w:rsid w:val="00EA730D"/>
    <w:rsid w:val="00EB4210"/>
    <w:rsid w:val="00EB5894"/>
    <w:rsid w:val="00EF1995"/>
    <w:rsid w:val="00F1193B"/>
    <w:rsid w:val="00F53431"/>
    <w:rsid w:val="00F6680A"/>
    <w:rsid w:val="00F714B8"/>
    <w:rsid w:val="00F83C36"/>
    <w:rsid w:val="00F86B3B"/>
    <w:rsid w:val="00F91CFA"/>
    <w:rsid w:val="00FA0709"/>
    <w:rsid w:val="00FE65B0"/>
    <w:rsid w:val="00FF1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465FF122"/>
  <w15:docId w15:val="{0A66789B-CD2D-48B1-9548-FC0880FF4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en-US" w:eastAsia="en-US" w:bidi="ar-SA"/>
      </w:rPr>
    </w:rPrDefault>
    <w:pPrDefault>
      <w:pPr>
        <w:widowControl w:val="0"/>
        <w:pBdr>
          <w:top w:val="nil"/>
          <w:left w:val="nil"/>
          <w:bottom w:val="nil"/>
          <w:right w:val="nil"/>
          <w:between w:val="nil"/>
        </w:pBd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rsid w:val="00C44C0A"/>
  </w:style>
  <w:style w:type="paragraph" w:styleId="Heading1">
    <w:name w:val="heading 1"/>
    <w:basedOn w:val="Normal"/>
    <w:next w:val="Normal"/>
    <w:pPr>
      <w:keepNext/>
      <w:keepLines/>
      <w:spacing w:before="240" w:after="0"/>
      <w:outlineLvl w:val="0"/>
    </w:pPr>
    <w:rPr>
      <w:color w:val="2F5496"/>
      <w:sz w:val="32"/>
      <w:szCs w:val="32"/>
    </w:rPr>
  </w:style>
  <w:style w:type="paragraph" w:styleId="Heading2">
    <w:name w:val="heading 2"/>
    <w:basedOn w:val="Normal"/>
    <w:next w:val="Normal"/>
    <w:pPr>
      <w:keepNext/>
      <w:keepLines/>
      <w:spacing w:before="40" w:after="0"/>
      <w:outlineLvl w:val="1"/>
    </w:pPr>
    <w:rPr>
      <w:color w:val="2F5496"/>
      <w:sz w:val="26"/>
      <w:szCs w:val="26"/>
    </w:rPr>
  </w:style>
  <w:style w:type="paragraph" w:styleId="Heading3">
    <w:name w:val="heading 3"/>
    <w:basedOn w:val="Normal"/>
    <w:next w:val="Normal"/>
    <w:pPr>
      <w:keepNext/>
      <w:keepLines/>
      <w:spacing w:before="40" w:after="0"/>
      <w:outlineLvl w:val="2"/>
    </w:pPr>
    <w:rPr>
      <w:color w:val="1F3863"/>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192375"/>
    <w:pPr>
      <w:ind w:left="720"/>
      <w:contextualSpacing/>
    </w:pPr>
  </w:style>
  <w:style w:type="paragraph" w:styleId="BalloonText">
    <w:name w:val="Balloon Text"/>
    <w:basedOn w:val="Normal"/>
    <w:link w:val="BalloonTextChar"/>
    <w:uiPriority w:val="99"/>
    <w:semiHidden/>
    <w:unhideWhenUsed/>
    <w:rsid w:val="00905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6DC"/>
    <w:rPr>
      <w:rFonts w:ascii="Segoe UI" w:hAnsi="Segoe UI" w:cs="Segoe UI"/>
      <w:sz w:val="18"/>
      <w:szCs w:val="18"/>
    </w:rPr>
  </w:style>
  <w:style w:type="character" w:styleId="CommentReference">
    <w:name w:val="annotation reference"/>
    <w:basedOn w:val="DefaultParagraphFont"/>
    <w:uiPriority w:val="99"/>
    <w:semiHidden/>
    <w:unhideWhenUsed/>
    <w:rsid w:val="00F1193B"/>
    <w:rPr>
      <w:sz w:val="16"/>
      <w:szCs w:val="16"/>
    </w:rPr>
  </w:style>
  <w:style w:type="paragraph" w:styleId="CommentText">
    <w:name w:val="annotation text"/>
    <w:basedOn w:val="Normal"/>
    <w:link w:val="CommentTextChar"/>
    <w:uiPriority w:val="99"/>
    <w:semiHidden/>
    <w:unhideWhenUsed/>
    <w:rsid w:val="00F1193B"/>
    <w:pPr>
      <w:pBdr>
        <w:top w:val="none" w:sz="0" w:space="0" w:color="auto"/>
        <w:left w:val="none" w:sz="0" w:space="0" w:color="auto"/>
        <w:bottom w:val="none" w:sz="0" w:space="0" w:color="auto"/>
        <w:right w:val="none" w:sz="0" w:space="0" w:color="auto"/>
        <w:between w:val="none" w:sz="0" w:space="0" w:color="auto"/>
      </w:pBdr>
      <w:spacing w:line="240" w:lineRule="auto"/>
    </w:pPr>
    <w:rPr>
      <w:sz w:val="20"/>
      <w:szCs w:val="20"/>
    </w:rPr>
  </w:style>
  <w:style w:type="character" w:customStyle="1" w:styleId="CommentTextChar">
    <w:name w:val="Comment Text Char"/>
    <w:basedOn w:val="DefaultParagraphFont"/>
    <w:link w:val="CommentText"/>
    <w:uiPriority w:val="99"/>
    <w:semiHidden/>
    <w:rsid w:val="00F1193B"/>
    <w:rPr>
      <w:sz w:val="20"/>
      <w:szCs w:val="20"/>
    </w:rPr>
  </w:style>
  <w:style w:type="paragraph" w:styleId="CommentSubject">
    <w:name w:val="annotation subject"/>
    <w:basedOn w:val="CommentText"/>
    <w:next w:val="CommentText"/>
    <w:link w:val="CommentSubjectChar"/>
    <w:uiPriority w:val="99"/>
    <w:semiHidden/>
    <w:unhideWhenUsed/>
    <w:rsid w:val="008B09C6"/>
    <w:pPr>
      <w:pBdr>
        <w:top w:val="nil"/>
        <w:left w:val="nil"/>
        <w:bottom w:val="nil"/>
        <w:right w:val="nil"/>
        <w:between w:val="nil"/>
      </w:pBdr>
    </w:pPr>
    <w:rPr>
      <w:b/>
      <w:bCs/>
    </w:rPr>
  </w:style>
  <w:style w:type="character" w:customStyle="1" w:styleId="CommentSubjectChar">
    <w:name w:val="Comment Subject Char"/>
    <w:basedOn w:val="CommentTextChar"/>
    <w:link w:val="CommentSubject"/>
    <w:uiPriority w:val="99"/>
    <w:semiHidden/>
    <w:rsid w:val="008B09C6"/>
    <w:rPr>
      <w:b/>
      <w:bCs/>
      <w:sz w:val="20"/>
      <w:szCs w:val="20"/>
    </w:rPr>
  </w:style>
  <w:style w:type="character" w:styleId="Hyperlink">
    <w:name w:val="Hyperlink"/>
    <w:basedOn w:val="DefaultParagraphFont"/>
    <w:uiPriority w:val="99"/>
    <w:unhideWhenUsed/>
    <w:rsid w:val="000839DC"/>
    <w:rPr>
      <w:color w:val="0000FF" w:themeColor="hyperlink"/>
      <w:u w:val="single"/>
    </w:rPr>
  </w:style>
  <w:style w:type="paragraph" w:customStyle="1" w:styleId="Default">
    <w:name w:val="Default"/>
    <w:rsid w:val="004200ED"/>
    <w:pPr>
      <w:widowControl/>
      <w:pBdr>
        <w:top w:val="none" w:sz="0" w:space="0" w:color="auto"/>
        <w:left w:val="none" w:sz="0" w:space="0" w:color="auto"/>
        <w:bottom w:val="none" w:sz="0" w:space="0" w:color="auto"/>
        <w:right w:val="none" w:sz="0" w:space="0" w:color="auto"/>
        <w:between w:val="none" w:sz="0" w:space="0" w:color="auto"/>
      </w:pBdr>
      <w:autoSpaceDE w:val="0"/>
      <w:autoSpaceDN w:val="0"/>
      <w:adjustRightInd w:val="0"/>
      <w:spacing w:after="0" w:line="240" w:lineRule="auto"/>
    </w:pPr>
    <w:rPr>
      <w:sz w:val="24"/>
      <w:szCs w:val="24"/>
    </w:rPr>
  </w:style>
  <w:style w:type="table" w:styleId="TableGrid">
    <w:name w:val="Table Grid"/>
    <w:basedOn w:val="TableNormal"/>
    <w:uiPriority w:val="39"/>
    <w:rsid w:val="000B5B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7A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7A69"/>
  </w:style>
  <w:style w:type="paragraph" w:styleId="Footer">
    <w:name w:val="footer"/>
    <w:basedOn w:val="Normal"/>
    <w:link w:val="FooterChar"/>
    <w:uiPriority w:val="99"/>
    <w:unhideWhenUsed/>
    <w:rsid w:val="00867A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A69"/>
  </w:style>
  <w:style w:type="paragraph" w:styleId="NoSpacing">
    <w:name w:val="No Spacing"/>
    <w:uiPriority w:val="1"/>
    <w:qFormat/>
    <w:rsid w:val="00846FFB"/>
    <w:pPr>
      <w:spacing w:after="0" w:line="240" w:lineRule="auto"/>
    </w:pPr>
  </w:style>
  <w:style w:type="character" w:styleId="UnresolvedMention">
    <w:name w:val="Unresolved Mention"/>
    <w:basedOn w:val="DefaultParagraphFont"/>
    <w:uiPriority w:val="99"/>
    <w:semiHidden/>
    <w:unhideWhenUsed/>
    <w:rsid w:val="00CC394C"/>
    <w:rPr>
      <w:color w:val="808080"/>
      <w:shd w:val="clear" w:color="auto" w:fill="E6E6E6"/>
    </w:rPr>
  </w:style>
  <w:style w:type="character" w:styleId="IntenseReference">
    <w:name w:val="Intense Reference"/>
    <w:basedOn w:val="DefaultParagraphFont"/>
    <w:uiPriority w:val="32"/>
    <w:qFormat/>
    <w:rsid w:val="002A5848"/>
    <w:rPr>
      <w:b/>
      <w:bCs/>
      <w:smallCaps/>
      <w:color w:val="4F81BD"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6429">
      <w:bodyDiv w:val="1"/>
      <w:marLeft w:val="0"/>
      <w:marRight w:val="0"/>
      <w:marTop w:val="0"/>
      <w:marBottom w:val="0"/>
      <w:divBdr>
        <w:top w:val="none" w:sz="0" w:space="0" w:color="auto"/>
        <w:left w:val="none" w:sz="0" w:space="0" w:color="auto"/>
        <w:bottom w:val="none" w:sz="0" w:space="0" w:color="auto"/>
        <w:right w:val="none" w:sz="0" w:space="0" w:color="auto"/>
      </w:divBdr>
    </w:div>
    <w:div w:id="218175314">
      <w:bodyDiv w:val="1"/>
      <w:marLeft w:val="0"/>
      <w:marRight w:val="0"/>
      <w:marTop w:val="0"/>
      <w:marBottom w:val="0"/>
      <w:divBdr>
        <w:top w:val="none" w:sz="0" w:space="0" w:color="auto"/>
        <w:left w:val="none" w:sz="0" w:space="0" w:color="auto"/>
        <w:bottom w:val="none" w:sz="0" w:space="0" w:color="auto"/>
        <w:right w:val="none" w:sz="0" w:space="0" w:color="auto"/>
      </w:divBdr>
    </w:div>
    <w:div w:id="320620057">
      <w:bodyDiv w:val="1"/>
      <w:marLeft w:val="0"/>
      <w:marRight w:val="0"/>
      <w:marTop w:val="0"/>
      <w:marBottom w:val="0"/>
      <w:divBdr>
        <w:top w:val="none" w:sz="0" w:space="0" w:color="auto"/>
        <w:left w:val="none" w:sz="0" w:space="0" w:color="auto"/>
        <w:bottom w:val="none" w:sz="0" w:space="0" w:color="auto"/>
        <w:right w:val="none" w:sz="0" w:space="0" w:color="auto"/>
      </w:divBdr>
      <w:divsChild>
        <w:div w:id="1647198723">
          <w:marLeft w:val="547"/>
          <w:marRight w:val="0"/>
          <w:marTop w:val="0"/>
          <w:marBottom w:val="0"/>
          <w:divBdr>
            <w:top w:val="none" w:sz="0" w:space="0" w:color="auto"/>
            <w:left w:val="none" w:sz="0" w:space="0" w:color="auto"/>
            <w:bottom w:val="none" w:sz="0" w:space="0" w:color="auto"/>
            <w:right w:val="none" w:sz="0" w:space="0" w:color="auto"/>
          </w:divBdr>
        </w:div>
        <w:div w:id="521550263">
          <w:marLeft w:val="547"/>
          <w:marRight w:val="0"/>
          <w:marTop w:val="0"/>
          <w:marBottom w:val="0"/>
          <w:divBdr>
            <w:top w:val="none" w:sz="0" w:space="0" w:color="auto"/>
            <w:left w:val="none" w:sz="0" w:space="0" w:color="auto"/>
            <w:bottom w:val="none" w:sz="0" w:space="0" w:color="auto"/>
            <w:right w:val="none" w:sz="0" w:space="0" w:color="auto"/>
          </w:divBdr>
        </w:div>
        <w:div w:id="890845860">
          <w:marLeft w:val="547"/>
          <w:marRight w:val="0"/>
          <w:marTop w:val="0"/>
          <w:marBottom w:val="0"/>
          <w:divBdr>
            <w:top w:val="none" w:sz="0" w:space="0" w:color="auto"/>
            <w:left w:val="none" w:sz="0" w:space="0" w:color="auto"/>
            <w:bottom w:val="none" w:sz="0" w:space="0" w:color="auto"/>
            <w:right w:val="none" w:sz="0" w:space="0" w:color="auto"/>
          </w:divBdr>
        </w:div>
        <w:div w:id="905072763">
          <w:marLeft w:val="547"/>
          <w:marRight w:val="0"/>
          <w:marTop w:val="0"/>
          <w:marBottom w:val="0"/>
          <w:divBdr>
            <w:top w:val="none" w:sz="0" w:space="0" w:color="auto"/>
            <w:left w:val="none" w:sz="0" w:space="0" w:color="auto"/>
            <w:bottom w:val="none" w:sz="0" w:space="0" w:color="auto"/>
            <w:right w:val="none" w:sz="0" w:space="0" w:color="auto"/>
          </w:divBdr>
        </w:div>
        <w:div w:id="317877932">
          <w:marLeft w:val="547"/>
          <w:marRight w:val="0"/>
          <w:marTop w:val="0"/>
          <w:marBottom w:val="0"/>
          <w:divBdr>
            <w:top w:val="none" w:sz="0" w:space="0" w:color="auto"/>
            <w:left w:val="none" w:sz="0" w:space="0" w:color="auto"/>
            <w:bottom w:val="none" w:sz="0" w:space="0" w:color="auto"/>
            <w:right w:val="none" w:sz="0" w:space="0" w:color="auto"/>
          </w:divBdr>
        </w:div>
        <w:div w:id="458374782">
          <w:marLeft w:val="547"/>
          <w:marRight w:val="0"/>
          <w:marTop w:val="0"/>
          <w:marBottom w:val="0"/>
          <w:divBdr>
            <w:top w:val="none" w:sz="0" w:space="0" w:color="auto"/>
            <w:left w:val="none" w:sz="0" w:space="0" w:color="auto"/>
            <w:bottom w:val="none" w:sz="0" w:space="0" w:color="auto"/>
            <w:right w:val="none" w:sz="0" w:space="0" w:color="auto"/>
          </w:divBdr>
        </w:div>
      </w:divsChild>
    </w:div>
    <w:div w:id="1106803526">
      <w:bodyDiv w:val="1"/>
      <w:marLeft w:val="0"/>
      <w:marRight w:val="0"/>
      <w:marTop w:val="0"/>
      <w:marBottom w:val="0"/>
      <w:divBdr>
        <w:top w:val="none" w:sz="0" w:space="0" w:color="auto"/>
        <w:left w:val="none" w:sz="0" w:space="0" w:color="auto"/>
        <w:bottom w:val="none" w:sz="0" w:space="0" w:color="auto"/>
        <w:right w:val="none" w:sz="0" w:space="0" w:color="auto"/>
      </w:divBdr>
    </w:div>
    <w:div w:id="17760559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renewalenterprisedistrict.org"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5EF1C-10DA-4674-A941-D6C0A2B7A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1518</Words>
  <Characters>8654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Sonoma County Water Agency</Company>
  <LinksUpToDate>false</LinksUpToDate>
  <CharactersWithSpaces>10152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DuBay</dc:creator>
  <cp:lastModifiedBy>Whitman, Michelle</cp:lastModifiedBy>
  <cp:revision>2</cp:revision>
  <cp:lastPrinted>2019-10-17T17:27:00Z</cp:lastPrinted>
  <dcterms:created xsi:type="dcterms:W3CDTF">2020-02-27T20:42:00Z</dcterms:created>
  <dcterms:modified xsi:type="dcterms:W3CDTF">2020-02-27T20:42:00Z</dcterms:modified>
</cp:coreProperties>
</file>